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6C260549"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DC13DD">
        <w:rPr>
          <w:rFonts w:ascii="Arial" w:eastAsia="SimSun" w:hAnsi="Arial" w:cs="Times New Roman"/>
          <w:b/>
          <w:sz w:val="24"/>
          <w:szCs w:val="20"/>
          <w:lang w:val="en-GB"/>
        </w:rPr>
        <w:t>2</w:t>
      </w:r>
      <w:r w:rsidR="00BB08D9">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0E5E54" w:rsidRPr="000E5E54">
        <w:rPr>
          <w:rFonts w:ascii="Arial" w:eastAsia="SimSun" w:hAnsi="Arial" w:cs="Times New Roman"/>
          <w:b/>
          <w:bCs/>
          <w:sz w:val="24"/>
          <w:szCs w:val="20"/>
          <w:lang w:val="en-GB" w:eastAsia="ja-JP"/>
        </w:rPr>
        <w:t>R4-1911198</w:t>
      </w:r>
    </w:p>
    <w:p w14:paraId="178A2302" w14:textId="13B69DE2" w:rsidR="00841BCD" w:rsidRPr="00841BCD" w:rsidRDefault="00BB08D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BB08D9">
        <w:rPr>
          <w:rFonts w:ascii="Arial" w:eastAsia="SimSun" w:hAnsi="Arial" w:cs="Times New Roman"/>
          <w:b/>
          <w:sz w:val="24"/>
          <w:szCs w:val="20"/>
          <w:lang w:val="en-GB"/>
        </w:rPr>
        <w:t>Chongqing</w:t>
      </w:r>
      <w:r w:rsidR="00DC13DD" w:rsidRPr="00DC13DD">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14</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 </w:t>
      </w:r>
      <w:r>
        <w:rPr>
          <w:rFonts w:ascii="Arial" w:eastAsia="SimSun" w:hAnsi="Arial" w:cs="Times New Roman"/>
          <w:b/>
          <w:sz w:val="24"/>
          <w:szCs w:val="20"/>
          <w:lang w:val="en-GB"/>
        </w:rPr>
        <w:t>18</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6B622B">
        <w:rPr>
          <w:rFonts w:ascii="Arial" w:eastAsia="SimSun" w:hAnsi="Arial" w:cs="Times New Roman"/>
          <w:b/>
          <w:sz w:val="24"/>
          <w:szCs w:val="20"/>
          <w:lang w:val="en-GB"/>
        </w:rPr>
        <w:t xml:space="preserve"> 2019</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5E1546DD" w:rsidR="00841BCD" w:rsidRPr="006C49B5"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C49B5" w:rsidRPr="006C49B5">
        <w:rPr>
          <w:rFonts w:ascii="Arial" w:eastAsia="Calibri" w:hAnsi="Arial" w:cs="Arial"/>
          <w:b/>
          <w:bCs/>
          <w:sz w:val="24"/>
          <w:lang w:val="en-GB"/>
        </w:rPr>
        <w:t xml:space="preserve">On NR Rel-16 high reliability BS demodulation requirements and </w:t>
      </w:r>
      <w:r w:rsidR="006C49B5">
        <w:rPr>
          <w:rFonts w:ascii="Arial" w:eastAsia="Calibri" w:hAnsi="Arial" w:cs="Arial"/>
          <w:b/>
          <w:bCs/>
          <w:sz w:val="24"/>
          <w:lang w:val="en-GB"/>
        </w:rPr>
        <w:t>test feasibility</w:t>
      </w:r>
    </w:p>
    <w:p w14:paraId="139CE457" w14:textId="1078750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C49B5" w:rsidRPr="006C49B5">
        <w:rPr>
          <w:rFonts w:ascii="Arial" w:eastAsia="MS Mincho" w:hAnsi="Arial" w:cs="Arial"/>
          <w:b/>
          <w:bCs/>
          <w:sz w:val="24"/>
          <w:szCs w:val="20"/>
          <w:lang w:val="en-GB"/>
        </w:rPr>
        <w:t>8.9.2.1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05C29482" w14:textId="3CC7B6F6" w:rsidR="00E57ABF" w:rsidRDefault="00E57ABF" w:rsidP="00E57ABF">
      <w:pPr>
        <w:rPr>
          <w:lang w:val="en-GB"/>
        </w:rPr>
      </w:pPr>
      <w:r>
        <w:rPr>
          <w:lang w:val="en-GB"/>
        </w:rPr>
        <w:t>The way forward on URRLC testing methodology agree in RAN4#92 [</w:t>
      </w:r>
      <w:r w:rsidR="00ED3A65">
        <w:rPr>
          <w:lang w:val="en-GB"/>
        </w:rPr>
        <w:t>1</w:t>
      </w:r>
      <w:r>
        <w:rPr>
          <w:lang w:val="en-GB"/>
        </w:rPr>
        <w:t>] captures the following open issues:</w:t>
      </w:r>
    </w:p>
    <w:p w14:paraId="4BD12E02" w14:textId="4BB97207" w:rsidR="00E57ABF" w:rsidRPr="00E57ABF" w:rsidRDefault="00E57ABF" w:rsidP="00E57ABF">
      <w:pPr>
        <w:pStyle w:val="ListParagraph"/>
        <w:numPr>
          <w:ilvl w:val="0"/>
          <w:numId w:val="28"/>
        </w:numPr>
        <w:rPr>
          <w:lang w:val="en-GB"/>
        </w:rPr>
      </w:pPr>
      <w:r w:rsidRPr="00E57ABF">
        <w:rPr>
          <w:lang w:val="en-GB"/>
        </w:rPr>
        <w:t>Evaluation of the feasibility for test reliability of 99.999%</w:t>
      </w:r>
      <w:r>
        <w:rPr>
          <w:lang w:val="en-GB"/>
        </w:rPr>
        <w:t xml:space="preserve">, </w:t>
      </w:r>
    </w:p>
    <w:p w14:paraId="246031AD" w14:textId="245856D4" w:rsidR="00E57ABF" w:rsidRPr="00E57ABF" w:rsidRDefault="00E57ABF" w:rsidP="00E57ABF">
      <w:pPr>
        <w:pStyle w:val="ListParagraph"/>
        <w:numPr>
          <w:ilvl w:val="0"/>
          <w:numId w:val="28"/>
        </w:numPr>
        <w:rPr>
          <w:lang w:val="en-GB"/>
        </w:rPr>
      </w:pPr>
      <w:r w:rsidRPr="00E57ABF">
        <w:rPr>
          <w:lang w:val="en-GB"/>
        </w:rPr>
        <w:t>Test methodology for test reliability of 99.999%</w:t>
      </w:r>
      <w:r>
        <w:rPr>
          <w:lang w:val="en-GB"/>
        </w:rPr>
        <w:t>.</w:t>
      </w:r>
    </w:p>
    <w:p w14:paraId="680067AF" w14:textId="51048EB0" w:rsidR="00E57ABF" w:rsidRDefault="001F7E3E" w:rsidP="005C23A4">
      <w:pPr>
        <w:rPr>
          <w:lang w:val="en-GB"/>
        </w:rPr>
      </w:pPr>
      <w:r>
        <w:rPr>
          <w:lang w:val="en-GB"/>
        </w:rPr>
        <w:t>Discussing</w:t>
      </w:r>
      <w:r w:rsidR="00E57ABF">
        <w:rPr>
          <w:lang w:val="en-GB"/>
        </w:rPr>
        <w:t xml:space="preserve"> these open points, gives rise to </w:t>
      </w:r>
      <w:r>
        <w:rPr>
          <w:lang w:val="en-GB"/>
        </w:rPr>
        <w:t>many</w:t>
      </w:r>
      <w:r w:rsidR="00E57ABF">
        <w:rPr>
          <w:lang w:val="en-GB"/>
        </w:rPr>
        <w:t xml:space="preserve"> questions in statistical testing methodologies.</w:t>
      </w:r>
    </w:p>
    <w:p w14:paraId="12FAF47E" w14:textId="1DD28128" w:rsidR="00E57ABF" w:rsidRDefault="00E57ABF" w:rsidP="005C23A4">
      <w:pPr>
        <w:rPr>
          <w:lang w:val="en-GB"/>
        </w:rPr>
      </w:pPr>
      <w:r w:rsidRPr="00E57ABF">
        <w:rPr>
          <w:lang w:val="en-GB"/>
        </w:rPr>
        <w:t>In this contribution we provide our views and proposals on the above-mentioned topics</w:t>
      </w:r>
      <w:r>
        <w:rPr>
          <w:lang w:val="en-GB"/>
        </w:rPr>
        <w:t>, as well as, presenting and discussing some preliminary simulation results on high reliability test cases.</w:t>
      </w:r>
    </w:p>
    <w:p w14:paraId="5C318968" w14:textId="737137EA" w:rsidR="001F0DF3" w:rsidRDefault="001F0DF3" w:rsidP="005C23A4">
      <w:pPr>
        <w:rPr>
          <w:lang w:val="en-GB"/>
        </w:rPr>
      </w:pPr>
    </w:p>
    <w:p w14:paraId="72B7D037" w14:textId="77777777" w:rsidR="00136BCA" w:rsidRDefault="00136BCA" w:rsidP="00136BCA">
      <w:pPr>
        <w:rPr>
          <w:lang w:val="en-GB"/>
        </w:rPr>
      </w:pPr>
    </w:p>
    <w:p w14:paraId="10BBC9EA" w14:textId="3B359CBA" w:rsidR="00136BCA" w:rsidRDefault="005263B2" w:rsidP="00136BCA">
      <w:pPr>
        <w:pStyle w:val="RAN4H1"/>
      </w:pPr>
      <w:r>
        <w:t>S</w:t>
      </w:r>
      <w:r w:rsidRPr="005263B2">
        <w:t>tatistical testing methodology</w:t>
      </w:r>
    </w:p>
    <w:p w14:paraId="37EA3980" w14:textId="12794284" w:rsidR="009508B9" w:rsidRPr="00235A20" w:rsidRDefault="00CD11D6" w:rsidP="009508B9">
      <w:pPr>
        <w:rPr>
          <w:lang w:val="en-GB"/>
        </w:rPr>
      </w:pPr>
      <w:r>
        <w:rPr>
          <w:lang w:val="en-GB"/>
        </w:rPr>
        <w:t xml:space="preserve">Following </w:t>
      </w:r>
      <w:r w:rsidR="009508B9">
        <w:rPr>
          <w:lang w:val="en-GB"/>
        </w:rPr>
        <w:t xml:space="preserve">the discussions in </w:t>
      </w:r>
      <w:r>
        <w:rPr>
          <w:lang w:val="en-GB"/>
        </w:rPr>
        <w:t>RAN4#92</w:t>
      </w:r>
      <w:r w:rsidR="009508B9">
        <w:rPr>
          <w:lang w:val="en-GB"/>
        </w:rPr>
        <w:t xml:space="preserve">, it became clear that evaluating the feasibility of testing high reliability testing (taken to be BLER </w:t>
      </w:r>
      <w:r w:rsidR="009508B9" w:rsidRPr="009508B9">
        <w:t>99.999%</w:t>
      </w:r>
      <w:r w:rsidR="009508B9">
        <w:t xml:space="preserve"> in this contribution), is heavily dependent on the chosen statistical testing methodology</w:t>
      </w:r>
      <w:r w:rsidR="0090648A">
        <w:t>/</w:t>
      </w:r>
      <w:r w:rsidR="009508B9">
        <w:t>framework.</w:t>
      </w:r>
      <w:r w:rsidR="009508B9">
        <w:br/>
        <w:t>Hence most of the open issues in the RAN4#92 way forward [</w:t>
      </w:r>
      <w:r w:rsidR="00ED3A65">
        <w:t>1</w:t>
      </w:r>
      <w:r w:rsidR="009508B9">
        <w:t xml:space="preserve">], are concerned with deciding on the statistical testing methodology to be used, and the impact this will have on the test parameters </w:t>
      </w:r>
      <w:r w:rsidR="0090648A">
        <w:t>(</w:t>
      </w:r>
      <w:r w:rsidR="009508B9">
        <w:t>the testing time</w:t>
      </w:r>
      <w:r w:rsidR="0090648A">
        <w:t xml:space="preserve"> in particular</w:t>
      </w:r>
      <w:r w:rsidR="009508B9">
        <w:t>):</w:t>
      </w:r>
    </w:p>
    <w:tbl>
      <w:tblPr>
        <w:tblStyle w:val="TableGrid"/>
        <w:tblW w:w="4500" w:type="pct"/>
        <w:jc w:val="center"/>
        <w:tblLook w:val="04A0" w:firstRow="1" w:lastRow="0" w:firstColumn="1" w:lastColumn="0" w:noHBand="0" w:noVBand="1"/>
      </w:tblPr>
      <w:tblGrid>
        <w:gridCol w:w="8655"/>
      </w:tblGrid>
      <w:tr w:rsidR="009508B9" w:rsidRPr="00CF003A" w14:paraId="0D732C1D" w14:textId="77777777" w:rsidTr="00384D35">
        <w:trPr>
          <w:jc w:val="center"/>
        </w:trPr>
        <w:tc>
          <w:tcPr>
            <w:tcW w:w="8655" w:type="dxa"/>
          </w:tcPr>
          <w:p w14:paraId="48237D79" w14:textId="77777777" w:rsidR="009508B9" w:rsidRPr="00CF003A" w:rsidRDefault="009508B9" w:rsidP="00384D35">
            <w:pPr>
              <w:contextualSpacing/>
              <w:rPr>
                <w:rFonts w:eastAsia="Times New Roman" w:cs="Times New Roman"/>
                <w:lang w:eastAsia="en-GB"/>
              </w:rPr>
            </w:pPr>
            <w:r w:rsidRPr="00CF003A">
              <w:rPr>
                <w:rFonts w:eastAsia="Times New Roman" w:cs="Times New Roman"/>
                <w:lang w:eastAsia="en-GB"/>
              </w:rPr>
              <w:t>Evaluation of the feasibility for test reliability of 99.999%</w:t>
            </w:r>
          </w:p>
          <w:p w14:paraId="41472EC7" w14:textId="77777777" w:rsidR="009508B9" w:rsidRPr="00CF003A" w:rsidRDefault="009508B9" w:rsidP="009508B9">
            <w:pPr>
              <w:numPr>
                <w:ilvl w:val="0"/>
                <w:numId w:val="24"/>
              </w:numPr>
              <w:contextualSpacing/>
              <w:rPr>
                <w:rFonts w:eastAsia="Times New Roman" w:cs="Times New Roman"/>
                <w:lang w:val="en-GB" w:eastAsia="en-GB"/>
              </w:rPr>
            </w:pPr>
            <w:r w:rsidRPr="00CF003A">
              <w:rPr>
                <w:rFonts w:eastAsia="Times New Roman" w:cs="Times New Roman"/>
                <w:lang w:eastAsia="en-GB"/>
              </w:rPr>
              <w:t>Take the following factors into account to evaluate the feasibility of test 99.999% reliability</w:t>
            </w:r>
          </w:p>
          <w:p w14:paraId="62DA710A" w14:textId="77777777" w:rsidR="009508B9" w:rsidRPr="00CF003A" w:rsidRDefault="009508B9" w:rsidP="009508B9">
            <w:pPr>
              <w:numPr>
                <w:ilvl w:val="1"/>
                <w:numId w:val="24"/>
              </w:numPr>
              <w:contextualSpacing/>
              <w:rPr>
                <w:rFonts w:eastAsia="Times New Roman" w:cs="Times New Roman"/>
                <w:lang w:val="en-GB" w:eastAsia="en-GB"/>
              </w:rPr>
            </w:pPr>
            <w:r w:rsidRPr="00CF003A">
              <w:rPr>
                <w:rFonts w:eastAsia="Times New Roman" w:cs="Times New Roman"/>
                <w:lang w:eastAsia="en-GB"/>
              </w:rPr>
              <w:t>The goal of the evaluation should be to provide estimates of test time(s) and confidence level(s) for the methods in slide 3 (or other methods if identified) so that a conclusion on test feasibility, confidence level, reasonable test time and test methodology can be reached.</w:t>
            </w:r>
          </w:p>
          <w:p w14:paraId="712F8A49" w14:textId="77777777" w:rsidR="009508B9" w:rsidRPr="00CF003A" w:rsidRDefault="009508B9" w:rsidP="009508B9">
            <w:pPr>
              <w:numPr>
                <w:ilvl w:val="1"/>
                <w:numId w:val="24"/>
              </w:numPr>
              <w:contextualSpacing/>
              <w:rPr>
                <w:rFonts w:eastAsia="Times New Roman" w:cs="Times New Roman"/>
                <w:lang w:val="en-GB" w:eastAsia="en-GB"/>
              </w:rPr>
            </w:pPr>
            <w:r w:rsidRPr="00CF003A">
              <w:rPr>
                <w:rFonts w:eastAsia="Times New Roman" w:cs="Times New Roman"/>
                <w:lang w:eastAsia="en-GB"/>
              </w:rPr>
              <w:t>Key factors impacting evaluation</w:t>
            </w:r>
          </w:p>
          <w:p w14:paraId="47D903D0" w14:textId="77777777" w:rsidR="009508B9" w:rsidRPr="00CF003A" w:rsidRDefault="009508B9" w:rsidP="009508B9">
            <w:pPr>
              <w:numPr>
                <w:ilvl w:val="2"/>
                <w:numId w:val="24"/>
              </w:numPr>
              <w:contextualSpacing/>
              <w:rPr>
                <w:rFonts w:eastAsia="Times New Roman" w:cs="Times New Roman"/>
                <w:lang w:val="en-GB" w:eastAsia="en-GB"/>
              </w:rPr>
            </w:pPr>
            <w:r w:rsidRPr="00CF003A">
              <w:rPr>
                <w:rFonts w:eastAsia="Times New Roman" w:cs="Times New Roman"/>
                <w:lang w:eastAsia="en-GB"/>
              </w:rPr>
              <w:t>Target reliability level: 99.999%</w:t>
            </w:r>
          </w:p>
          <w:p w14:paraId="6B740E9D" w14:textId="77777777" w:rsidR="009508B9" w:rsidRPr="00CF003A" w:rsidRDefault="009508B9" w:rsidP="009508B9">
            <w:pPr>
              <w:numPr>
                <w:ilvl w:val="2"/>
                <w:numId w:val="24"/>
              </w:numPr>
              <w:contextualSpacing/>
              <w:rPr>
                <w:rFonts w:eastAsia="Times New Roman" w:cs="Times New Roman"/>
                <w:lang w:val="en-GB" w:eastAsia="en-GB"/>
              </w:rPr>
            </w:pPr>
            <w:r w:rsidRPr="00CF003A">
              <w:rPr>
                <w:rFonts w:eastAsia="Times New Roman" w:cs="Times New Roman"/>
                <w:lang w:eastAsia="en-GB"/>
              </w:rPr>
              <w:t>Possible confidence level (CL): {95%, 98%, 99%, 99.5%}</w:t>
            </w:r>
          </w:p>
          <w:p w14:paraId="5E6184E2" w14:textId="77777777" w:rsidR="009508B9" w:rsidRPr="00CF003A" w:rsidRDefault="009508B9" w:rsidP="009508B9">
            <w:pPr>
              <w:numPr>
                <w:ilvl w:val="2"/>
                <w:numId w:val="24"/>
              </w:numPr>
              <w:contextualSpacing/>
              <w:rPr>
                <w:rFonts w:eastAsia="Times New Roman" w:cs="Times New Roman"/>
                <w:lang w:val="en-GB" w:eastAsia="en-GB"/>
              </w:rPr>
            </w:pPr>
            <w:r w:rsidRPr="00CF003A">
              <w:rPr>
                <w:rFonts w:eastAsia="Times New Roman" w:cs="Times New Roman"/>
                <w:lang w:eastAsia="en-GB"/>
              </w:rPr>
              <w:t>Number of errors</w:t>
            </w:r>
          </w:p>
          <w:p w14:paraId="5E33C903" w14:textId="77777777" w:rsidR="009508B9" w:rsidRPr="00CF003A" w:rsidRDefault="009508B9" w:rsidP="009508B9">
            <w:pPr>
              <w:numPr>
                <w:ilvl w:val="1"/>
                <w:numId w:val="24"/>
              </w:numPr>
              <w:contextualSpacing/>
              <w:rPr>
                <w:rFonts w:eastAsia="Times New Roman" w:cs="Times New Roman"/>
                <w:lang w:val="en-GB" w:eastAsia="en-GB"/>
              </w:rPr>
            </w:pPr>
            <w:r w:rsidRPr="00CF003A">
              <w:rPr>
                <w:rFonts w:eastAsia="Times New Roman" w:cs="Times New Roman"/>
                <w:lang w:eastAsia="en-GB"/>
              </w:rPr>
              <w:t>Other factors to describe</w:t>
            </w:r>
          </w:p>
          <w:p w14:paraId="03B35C0C" w14:textId="77777777" w:rsidR="009508B9" w:rsidRPr="00CF003A" w:rsidRDefault="009508B9" w:rsidP="009508B9">
            <w:pPr>
              <w:numPr>
                <w:ilvl w:val="2"/>
                <w:numId w:val="24"/>
              </w:numPr>
              <w:contextualSpacing/>
              <w:rPr>
                <w:rFonts w:eastAsia="Times New Roman" w:cs="Times New Roman"/>
                <w:lang w:val="en-GB" w:eastAsia="en-GB"/>
              </w:rPr>
            </w:pPr>
            <w:r w:rsidRPr="00CF003A">
              <w:rPr>
                <w:rFonts w:eastAsia="Times New Roman" w:cs="Times New Roman"/>
                <w:lang w:eastAsia="en-GB"/>
              </w:rPr>
              <w:t>The following factors may be relevant to the evaluation and assumptions used should be described when presenting results:</w:t>
            </w:r>
          </w:p>
          <w:p w14:paraId="12DEF7AD" w14:textId="77777777" w:rsidR="009508B9" w:rsidRPr="00CF003A" w:rsidRDefault="009508B9" w:rsidP="009508B9">
            <w:pPr>
              <w:numPr>
                <w:ilvl w:val="3"/>
                <w:numId w:val="24"/>
              </w:numPr>
              <w:contextualSpacing/>
              <w:rPr>
                <w:rFonts w:eastAsia="Times New Roman" w:cs="Times New Roman"/>
                <w:lang w:val="en-GB" w:eastAsia="en-GB"/>
              </w:rPr>
            </w:pPr>
            <w:r w:rsidRPr="00CF003A">
              <w:rPr>
                <w:rFonts w:eastAsia="Times New Roman" w:cs="Times New Roman"/>
                <w:lang w:eastAsia="en-GB"/>
              </w:rPr>
              <w:t>Propagation condition (e.g., static, fading)</w:t>
            </w:r>
          </w:p>
          <w:p w14:paraId="0ED06DFC" w14:textId="77777777" w:rsidR="009508B9" w:rsidRPr="00CF003A" w:rsidRDefault="009508B9" w:rsidP="009508B9">
            <w:pPr>
              <w:numPr>
                <w:ilvl w:val="3"/>
                <w:numId w:val="24"/>
              </w:numPr>
              <w:contextualSpacing/>
              <w:rPr>
                <w:rFonts w:eastAsia="Times New Roman" w:cs="Times New Roman"/>
                <w:lang w:val="en-GB" w:eastAsia="en-GB"/>
              </w:rPr>
            </w:pPr>
            <w:r w:rsidRPr="00CF003A">
              <w:rPr>
                <w:rFonts w:eastAsia="Times New Roman" w:cs="Times New Roman"/>
                <w:lang w:eastAsia="en-GB"/>
              </w:rPr>
              <w:t>Antenna configuration</w:t>
            </w:r>
          </w:p>
          <w:p w14:paraId="6D18109F" w14:textId="77777777" w:rsidR="009508B9" w:rsidRPr="00CF003A" w:rsidRDefault="009508B9" w:rsidP="009508B9">
            <w:pPr>
              <w:numPr>
                <w:ilvl w:val="3"/>
                <w:numId w:val="24"/>
              </w:numPr>
              <w:contextualSpacing/>
              <w:rPr>
                <w:rFonts w:eastAsia="Times New Roman" w:cs="Times New Roman"/>
                <w:lang w:val="en-GB" w:eastAsia="en-GB"/>
              </w:rPr>
            </w:pPr>
            <w:r w:rsidRPr="00CF003A">
              <w:rPr>
                <w:rFonts w:eastAsia="Times New Roman" w:cs="Times New Roman"/>
                <w:lang w:eastAsia="en-GB"/>
              </w:rPr>
              <w:t xml:space="preserve">Number of </w:t>
            </w:r>
            <w:proofErr w:type="gramStart"/>
            <w:r w:rsidRPr="00CF003A">
              <w:rPr>
                <w:rFonts w:eastAsia="Times New Roman" w:cs="Times New Roman"/>
                <w:lang w:eastAsia="en-GB"/>
              </w:rPr>
              <w:t>retransmission</w:t>
            </w:r>
            <w:proofErr w:type="gramEnd"/>
          </w:p>
          <w:p w14:paraId="4F4286D1" w14:textId="77777777" w:rsidR="009508B9" w:rsidRPr="00CF003A" w:rsidRDefault="009508B9" w:rsidP="009508B9">
            <w:pPr>
              <w:numPr>
                <w:ilvl w:val="3"/>
                <w:numId w:val="24"/>
              </w:numPr>
              <w:contextualSpacing/>
              <w:rPr>
                <w:rFonts w:eastAsia="Times New Roman" w:cs="Times New Roman"/>
                <w:lang w:val="en-GB" w:eastAsia="en-GB"/>
              </w:rPr>
            </w:pPr>
            <w:r w:rsidRPr="00CF003A">
              <w:rPr>
                <w:rFonts w:eastAsia="Times New Roman" w:cs="Times New Roman"/>
                <w:lang w:eastAsia="en-GB"/>
              </w:rPr>
              <w:t>Duplexing mode and TDD configuration</w:t>
            </w:r>
          </w:p>
          <w:p w14:paraId="463ADEDC" w14:textId="77777777" w:rsidR="009508B9" w:rsidRPr="00CF003A" w:rsidRDefault="009508B9" w:rsidP="009508B9">
            <w:pPr>
              <w:numPr>
                <w:ilvl w:val="3"/>
                <w:numId w:val="24"/>
              </w:numPr>
              <w:contextualSpacing/>
              <w:rPr>
                <w:rFonts w:eastAsia="Times New Roman" w:cs="Times New Roman"/>
                <w:lang w:val="en-GB" w:eastAsia="en-GB"/>
              </w:rPr>
            </w:pPr>
            <w:r w:rsidRPr="00CF003A">
              <w:rPr>
                <w:rFonts w:eastAsia="Times New Roman" w:cs="Times New Roman"/>
                <w:lang w:eastAsia="en-GB"/>
              </w:rPr>
              <w:t>Slot based transmission or non-</w:t>
            </w:r>
            <w:proofErr w:type="gramStart"/>
            <w:r w:rsidRPr="00CF003A">
              <w:rPr>
                <w:rFonts w:eastAsia="Times New Roman" w:cs="Times New Roman"/>
                <w:lang w:eastAsia="en-GB"/>
              </w:rPr>
              <w:t>slot based</w:t>
            </w:r>
            <w:proofErr w:type="gramEnd"/>
            <w:r w:rsidRPr="00CF003A">
              <w:rPr>
                <w:rFonts w:eastAsia="Times New Roman" w:cs="Times New Roman"/>
                <w:lang w:eastAsia="en-GB"/>
              </w:rPr>
              <w:t xml:space="preserve"> transmission</w:t>
            </w:r>
          </w:p>
          <w:p w14:paraId="5B847D14" w14:textId="77777777" w:rsidR="009508B9" w:rsidRPr="00CF003A" w:rsidRDefault="009508B9" w:rsidP="009508B9">
            <w:pPr>
              <w:numPr>
                <w:ilvl w:val="3"/>
                <w:numId w:val="24"/>
              </w:numPr>
              <w:contextualSpacing/>
              <w:rPr>
                <w:rFonts w:eastAsia="Times New Roman" w:cs="Times New Roman"/>
                <w:lang w:val="en-GB" w:eastAsia="en-GB"/>
              </w:rPr>
            </w:pPr>
            <w:r w:rsidRPr="00CF003A">
              <w:rPr>
                <w:rFonts w:eastAsia="Times New Roman" w:cs="Times New Roman"/>
                <w:lang w:eastAsia="en-GB"/>
              </w:rPr>
              <w:t>MCS</w:t>
            </w:r>
          </w:p>
          <w:p w14:paraId="04BF5C55" w14:textId="77777777" w:rsidR="009508B9" w:rsidRPr="00CF003A" w:rsidRDefault="009508B9" w:rsidP="009508B9">
            <w:pPr>
              <w:numPr>
                <w:ilvl w:val="3"/>
                <w:numId w:val="24"/>
              </w:numPr>
              <w:contextualSpacing/>
              <w:rPr>
                <w:rFonts w:eastAsia="Times New Roman" w:cs="Times New Roman"/>
                <w:lang w:val="en-GB" w:eastAsia="en-GB"/>
              </w:rPr>
            </w:pPr>
            <w:r w:rsidRPr="00CF003A">
              <w:rPr>
                <w:rFonts w:eastAsia="Times New Roman" w:cs="Times New Roman"/>
                <w:lang w:eastAsia="en-GB"/>
              </w:rPr>
              <w:t>Rank</w:t>
            </w:r>
          </w:p>
          <w:p w14:paraId="3C45EA38" w14:textId="77777777" w:rsidR="009508B9" w:rsidRPr="00CF003A" w:rsidRDefault="009508B9" w:rsidP="009508B9">
            <w:pPr>
              <w:numPr>
                <w:ilvl w:val="3"/>
                <w:numId w:val="24"/>
              </w:numPr>
              <w:contextualSpacing/>
              <w:rPr>
                <w:rFonts w:eastAsia="Times New Roman" w:cs="Times New Roman"/>
                <w:lang w:val="en-GB" w:eastAsia="en-GB"/>
              </w:rPr>
            </w:pPr>
            <w:r w:rsidRPr="00CF003A">
              <w:rPr>
                <w:rFonts w:eastAsia="Times New Roman" w:cs="Times New Roman"/>
                <w:lang w:eastAsia="en-GB"/>
              </w:rPr>
              <w:t>PDSCH mapping type</w:t>
            </w:r>
          </w:p>
          <w:p w14:paraId="613728CE" w14:textId="77777777" w:rsidR="009508B9" w:rsidRPr="00CF003A" w:rsidRDefault="009508B9" w:rsidP="009508B9">
            <w:pPr>
              <w:numPr>
                <w:ilvl w:val="3"/>
                <w:numId w:val="24"/>
              </w:numPr>
              <w:contextualSpacing/>
              <w:rPr>
                <w:rFonts w:eastAsia="Times New Roman" w:cs="Times New Roman"/>
                <w:lang w:val="en-GB" w:eastAsia="en-GB"/>
              </w:rPr>
            </w:pPr>
            <w:r w:rsidRPr="00CF003A">
              <w:rPr>
                <w:rFonts w:eastAsia="Times New Roman" w:cs="Times New Roman"/>
                <w:lang w:eastAsia="en-GB"/>
              </w:rPr>
              <w:lastRenderedPageBreak/>
              <w:t>DMRS configuration</w:t>
            </w:r>
          </w:p>
          <w:p w14:paraId="1C254519" w14:textId="77777777" w:rsidR="009508B9" w:rsidRPr="00CF003A" w:rsidRDefault="009508B9" w:rsidP="009508B9">
            <w:pPr>
              <w:numPr>
                <w:ilvl w:val="3"/>
                <w:numId w:val="24"/>
              </w:numPr>
              <w:contextualSpacing/>
              <w:rPr>
                <w:rFonts w:eastAsia="Times New Roman" w:cs="Times New Roman"/>
                <w:lang w:val="en-GB" w:eastAsia="en-GB"/>
              </w:rPr>
            </w:pPr>
            <w:r w:rsidRPr="00CF003A">
              <w:rPr>
                <w:rFonts w:eastAsia="Times New Roman" w:cs="Times New Roman"/>
                <w:lang w:eastAsia="en-GB"/>
              </w:rPr>
              <w:t>CBW/SCS</w:t>
            </w:r>
          </w:p>
          <w:p w14:paraId="31076232" w14:textId="77777777" w:rsidR="009508B9" w:rsidRPr="00CF003A" w:rsidRDefault="009508B9" w:rsidP="00384D35">
            <w:pPr>
              <w:contextualSpacing/>
              <w:rPr>
                <w:rFonts w:eastAsia="Times New Roman" w:cs="Times New Roman"/>
                <w:lang w:eastAsia="en-GB"/>
              </w:rPr>
            </w:pPr>
          </w:p>
          <w:p w14:paraId="06DD7F95" w14:textId="77777777" w:rsidR="009508B9" w:rsidRPr="00CF003A" w:rsidRDefault="009508B9" w:rsidP="00384D35">
            <w:pPr>
              <w:contextualSpacing/>
              <w:rPr>
                <w:rFonts w:eastAsia="Times New Roman" w:cs="Times New Roman"/>
                <w:lang w:eastAsia="en-GB"/>
              </w:rPr>
            </w:pPr>
            <w:r w:rsidRPr="00CF003A">
              <w:rPr>
                <w:rFonts w:eastAsia="Times New Roman" w:cs="Times New Roman"/>
                <w:lang w:eastAsia="en-GB"/>
              </w:rPr>
              <w:t>Test methodology for test reliability of 99.999%</w:t>
            </w:r>
          </w:p>
          <w:p w14:paraId="178FBC5E" w14:textId="77777777" w:rsidR="009508B9" w:rsidRPr="00CF003A" w:rsidRDefault="009508B9" w:rsidP="009508B9">
            <w:pPr>
              <w:numPr>
                <w:ilvl w:val="0"/>
                <w:numId w:val="25"/>
              </w:numPr>
              <w:contextualSpacing/>
              <w:rPr>
                <w:rFonts w:eastAsia="Times New Roman" w:cs="Times New Roman"/>
                <w:lang w:val="en-GB" w:eastAsia="en-GB"/>
              </w:rPr>
            </w:pPr>
            <w:r w:rsidRPr="00CF003A">
              <w:rPr>
                <w:rFonts w:eastAsia="Times New Roman" w:cs="Times New Roman"/>
                <w:lang w:eastAsia="en-GB"/>
              </w:rPr>
              <w:t>Test methodology:</w:t>
            </w:r>
          </w:p>
          <w:p w14:paraId="003A1E2C" w14:textId="77777777" w:rsidR="009508B9" w:rsidRPr="00CF003A" w:rsidRDefault="009508B9" w:rsidP="009508B9">
            <w:pPr>
              <w:numPr>
                <w:ilvl w:val="1"/>
                <w:numId w:val="25"/>
              </w:numPr>
              <w:contextualSpacing/>
              <w:rPr>
                <w:rFonts w:eastAsia="Times New Roman" w:cs="Times New Roman"/>
                <w:lang w:val="en-GB" w:eastAsia="en-GB"/>
              </w:rPr>
            </w:pPr>
            <w:r w:rsidRPr="00CF003A">
              <w:rPr>
                <w:rFonts w:eastAsia="Times New Roman" w:cs="Times New Roman"/>
                <w:lang w:eastAsia="en-GB"/>
              </w:rPr>
              <w:t xml:space="preserve">Option 1: Run one long test to reach reliability of 99.999% </w:t>
            </w:r>
          </w:p>
          <w:p w14:paraId="50A41E0E" w14:textId="77777777" w:rsidR="009508B9" w:rsidRPr="00CF003A" w:rsidRDefault="009508B9" w:rsidP="009508B9">
            <w:pPr>
              <w:numPr>
                <w:ilvl w:val="1"/>
                <w:numId w:val="25"/>
              </w:numPr>
              <w:contextualSpacing/>
              <w:rPr>
                <w:rFonts w:eastAsia="Times New Roman" w:cs="Times New Roman"/>
                <w:lang w:val="en-GB" w:eastAsia="en-GB"/>
              </w:rPr>
            </w:pPr>
            <w:r w:rsidRPr="00CF003A">
              <w:rPr>
                <w:rFonts w:eastAsia="Times New Roman" w:cs="Times New Roman"/>
                <w:lang w:eastAsia="en-GB"/>
              </w:rPr>
              <w:t>Option 2: Run multiple small duration tests with different channel seeds and combine the results later</w:t>
            </w:r>
          </w:p>
          <w:p w14:paraId="4321CF09" w14:textId="77777777" w:rsidR="009508B9" w:rsidRPr="00CF003A" w:rsidRDefault="009508B9" w:rsidP="009508B9">
            <w:pPr>
              <w:numPr>
                <w:ilvl w:val="1"/>
                <w:numId w:val="25"/>
              </w:numPr>
              <w:contextualSpacing/>
              <w:rPr>
                <w:rFonts w:eastAsia="Times New Roman" w:cs="Times New Roman"/>
                <w:lang w:val="en-GB" w:eastAsia="en-GB"/>
              </w:rPr>
            </w:pPr>
            <w:r w:rsidRPr="00CF003A">
              <w:rPr>
                <w:rFonts w:eastAsia="Times New Roman" w:cs="Times New Roman"/>
                <w:lang w:eastAsia="en-GB"/>
              </w:rPr>
              <w:t>Option 3: Leave to RAN5 to define (for UE only)</w:t>
            </w:r>
          </w:p>
          <w:p w14:paraId="03106D3B" w14:textId="77777777" w:rsidR="009508B9" w:rsidRPr="00CF003A" w:rsidRDefault="009508B9" w:rsidP="009508B9">
            <w:pPr>
              <w:numPr>
                <w:ilvl w:val="1"/>
                <w:numId w:val="25"/>
              </w:numPr>
              <w:contextualSpacing/>
              <w:rPr>
                <w:rFonts w:eastAsia="Times New Roman" w:cs="Times New Roman"/>
                <w:lang w:val="en-GB" w:eastAsia="en-GB"/>
              </w:rPr>
            </w:pPr>
            <w:r w:rsidRPr="00CF003A">
              <w:rPr>
                <w:rFonts w:eastAsia="Times New Roman" w:cs="Times New Roman"/>
                <w:lang w:eastAsia="en-GB"/>
              </w:rPr>
              <w:t>Option 3a: Use RAN5 method for BS if applicable</w:t>
            </w:r>
          </w:p>
          <w:p w14:paraId="283B258F" w14:textId="77777777" w:rsidR="009508B9" w:rsidRPr="00CF003A" w:rsidRDefault="009508B9" w:rsidP="009508B9">
            <w:pPr>
              <w:numPr>
                <w:ilvl w:val="1"/>
                <w:numId w:val="25"/>
              </w:numPr>
              <w:contextualSpacing/>
              <w:rPr>
                <w:rFonts w:eastAsia="Times New Roman" w:cs="Times New Roman"/>
                <w:lang w:val="en-GB" w:eastAsia="en-GB"/>
              </w:rPr>
            </w:pPr>
            <w:r w:rsidRPr="00CF003A">
              <w:rPr>
                <w:rFonts w:eastAsia="Times New Roman" w:cs="Times New Roman"/>
                <w:lang w:eastAsia="en-GB"/>
              </w:rPr>
              <w:t>Option 4: Extrapolation to low BLER for some test cases</w:t>
            </w:r>
          </w:p>
          <w:p w14:paraId="001CB07A" w14:textId="77777777" w:rsidR="009508B9" w:rsidRPr="00CF003A" w:rsidRDefault="009508B9" w:rsidP="009508B9">
            <w:pPr>
              <w:numPr>
                <w:ilvl w:val="1"/>
                <w:numId w:val="25"/>
              </w:numPr>
              <w:contextualSpacing/>
              <w:rPr>
                <w:rFonts w:eastAsia="Times New Roman" w:cs="Times New Roman"/>
                <w:lang w:val="en-GB" w:eastAsia="en-GB"/>
              </w:rPr>
            </w:pPr>
            <w:r w:rsidRPr="00CF003A">
              <w:rPr>
                <w:rFonts w:eastAsia="Times New Roman" w:cs="Times New Roman"/>
                <w:lang w:eastAsia="en-GB"/>
              </w:rPr>
              <w:t>Option 5: UTRA BLER test methodology from TS 25.141/34.121-1 as a starting point</w:t>
            </w:r>
          </w:p>
          <w:p w14:paraId="67AAF469" w14:textId="77777777" w:rsidR="009508B9" w:rsidRPr="00CF003A" w:rsidRDefault="009508B9" w:rsidP="009508B9">
            <w:pPr>
              <w:numPr>
                <w:ilvl w:val="1"/>
                <w:numId w:val="25"/>
              </w:numPr>
              <w:contextualSpacing/>
              <w:rPr>
                <w:rFonts w:eastAsia="Times New Roman" w:cs="Times New Roman"/>
                <w:lang w:val="en-GB" w:eastAsia="en-GB"/>
              </w:rPr>
            </w:pPr>
            <w:r w:rsidRPr="00CF003A">
              <w:rPr>
                <w:rFonts w:eastAsia="Times New Roman" w:cs="Times New Roman"/>
                <w:lang w:eastAsia="en-GB"/>
              </w:rPr>
              <w:t>Other options are not precluded</w:t>
            </w:r>
          </w:p>
          <w:p w14:paraId="2FACA643" w14:textId="034EF36E" w:rsidR="009508B9" w:rsidRPr="00CF003A" w:rsidRDefault="009508B9" w:rsidP="00384D35">
            <w:pPr>
              <w:contextualSpacing/>
              <w:rPr>
                <w:rFonts w:eastAsia="Times New Roman" w:cs="Times New Roman"/>
                <w:lang w:val="en-GB" w:eastAsia="en-GB"/>
              </w:rPr>
            </w:pPr>
          </w:p>
        </w:tc>
      </w:tr>
    </w:tbl>
    <w:p w14:paraId="16700ADC" w14:textId="77777777" w:rsidR="009508B9" w:rsidRDefault="009508B9" w:rsidP="009508B9">
      <w:pPr>
        <w:rPr>
          <w:lang w:val="en-GB"/>
        </w:rPr>
      </w:pPr>
    </w:p>
    <w:p w14:paraId="7F29DB23" w14:textId="23BD036A" w:rsidR="009508B9" w:rsidRDefault="004B4D24" w:rsidP="00136BCA">
      <w:r>
        <w:t>In the following subsections, we want to present our understanding of the suitable statistical testing methodologies and make proposals based on their estimated performance (especially testing time).</w:t>
      </w:r>
    </w:p>
    <w:p w14:paraId="780ED0EB" w14:textId="351FB6AD" w:rsidR="005263B2" w:rsidRDefault="005263B2" w:rsidP="00136BCA">
      <w:pPr>
        <w:rPr>
          <w:lang w:val="en-GB"/>
        </w:rPr>
      </w:pPr>
    </w:p>
    <w:p w14:paraId="1CAFD5B4" w14:textId="77777777" w:rsidR="00226E60" w:rsidRDefault="00226E60" w:rsidP="00136BCA">
      <w:pPr>
        <w:rPr>
          <w:lang w:val="en-GB"/>
        </w:rPr>
      </w:pPr>
    </w:p>
    <w:p w14:paraId="072A6258" w14:textId="56532FE0" w:rsidR="005263B2" w:rsidRDefault="004C1D1B" w:rsidP="00F32FF9">
      <w:pPr>
        <w:pStyle w:val="RAN4H2"/>
        <w:rPr>
          <w:lang w:val="en-GB"/>
        </w:rPr>
      </w:pPr>
      <w:r w:rsidRPr="004C1D1B">
        <w:rPr>
          <w:lang w:val="en-GB"/>
        </w:rPr>
        <w:t>RAN4</w:t>
      </w:r>
      <w:r w:rsidR="004B5569">
        <w:rPr>
          <w:lang w:val="en-GB"/>
        </w:rPr>
        <w:t>/</w:t>
      </w:r>
      <w:r w:rsidRPr="004C1D1B">
        <w:rPr>
          <w:lang w:val="en-GB"/>
        </w:rPr>
        <w:t xml:space="preserve">RAN5 </w:t>
      </w:r>
      <w:r w:rsidR="004B5569">
        <w:rPr>
          <w:lang w:val="en-GB"/>
        </w:rPr>
        <w:t xml:space="preserve">early termination </w:t>
      </w:r>
      <w:r w:rsidRPr="004C1D1B">
        <w:rPr>
          <w:lang w:val="en-GB"/>
        </w:rPr>
        <w:t xml:space="preserve">statistical testing </w:t>
      </w:r>
      <w:r w:rsidR="001B6984" w:rsidRPr="004C1D1B">
        <w:rPr>
          <w:lang w:val="en-GB"/>
        </w:rPr>
        <w:t>methodology</w:t>
      </w:r>
    </w:p>
    <w:p w14:paraId="0AD6B3C2" w14:textId="51B2A379" w:rsidR="00136BCA" w:rsidRDefault="001B6984" w:rsidP="001B6984">
      <w:pPr>
        <w:rPr>
          <w:lang w:val="en-GB"/>
        </w:rPr>
      </w:pPr>
      <w:r w:rsidRPr="001B6984">
        <w:rPr>
          <w:lang w:val="en-GB"/>
        </w:rPr>
        <w:t>After comparison of the current stat</w:t>
      </w:r>
      <w:r>
        <w:rPr>
          <w:lang w:val="en-GB"/>
        </w:rPr>
        <w:t>istical</w:t>
      </w:r>
      <w:r w:rsidRPr="001B6984">
        <w:rPr>
          <w:lang w:val="en-GB"/>
        </w:rPr>
        <w:t xml:space="preserve"> test</w:t>
      </w:r>
      <w:r>
        <w:rPr>
          <w:lang w:val="en-GB"/>
        </w:rPr>
        <w:t>ing</w:t>
      </w:r>
      <w:r w:rsidRPr="001B6984">
        <w:rPr>
          <w:lang w:val="en-GB"/>
        </w:rPr>
        <w:t xml:space="preserve"> framework</w:t>
      </w:r>
      <w:r>
        <w:rPr>
          <w:lang w:val="en-GB"/>
        </w:rPr>
        <w:t>s</w:t>
      </w:r>
      <w:r w:rsidRPr="001B6984">
        <w:rPr>
          <w:lang w:val="en-GB"/>
        </w:rPr>
        <w:t xml:space="preserve"> used by RAN5 </w:t>
      </w:r>
      <w:r w:rsidRPr="00ED3A65">
        <w:rPr>
          <w:lang w:val="en-GB"/>
        </w:rPr>
        <w:t>[</w:t>
      </w:r>
      <w:r w:rsidR="00ED3A65" w:rsidRPr="00ED3A65">
        <w:rPr>
          <w:lang w:val="en-GB"/>
        </w:rPr>
        <w:t>2</w:t>
      </w:r>
      <w:r w:rsidR="00826744" w:rsidRPr="00ED3A65">
        <w:rPr>
          <w:lang w:val="en-GB"/>
        </w:rPr>
        <w:t>,</w:t>
      </w:r>
      <w:r w:rsidR="00ED3A65" w:rsidRPr="00ED3A65">
        <w:rPr>
          <w:lang w:val="en-GB"/>
        </w:rPr>
        <w:t xml:space="preserve"> 3</w:t>
      </w:r>
      <w:r w:rsidRPr="001B6984">
        <w:rPr>
          <w:lang w:val="en-GB"/>
        </w:rPr>
        <w:t>] and the one used by RAN4 in UTRA [</w:t>
      </w:r>
      <w:r w:rsidR="00ED3A65">
        <w:rPr>
          <w:lang w:val="en-GB"/>
        </w:rPr>
        <w:t>4</w:t>
      </w:r>
      <w:r w:rsidRPr="001B6984">
        <w:rPr>
          <w:lang w:val="en-GB"/>
        </w:rPr>
        <w:t>], we have come to the conclusions that they are identical.</w:t>
      </w:r>
      <w:r>
        <w:rPr>
          <w:lang w:val="en-GB"/>
        </w:rPr>
        <w:br/>
      </w:r>
      <w:r w:rsidRPr="001B6984">
        <w:rPr>
          <w:lang w:val="en-GB"/>
        </w:rPr>
        <w:t>Both use the early decision concept</w:t>
      </w:r>
      <w:r>
        <w:rPr>
          <w:lang w:val="en-GB"/>
        </w:rPr>
        <w:t xml:space="preserve">, </w:t>
      </w:r>
      <w:r w:rsidRPr="001B6984">
        <w:rPr>
          <w:lang w:val="en-GB"/>
        </w:rPr>
        <w:t>with decision co-ordinates (ne,</w:t>
      </w:r>
      <w:r>
        <w:rPr>
          <w:lang w:val="en-GB"/>
        </w:rPr>
        <w:t xml:space="preserve"> </w:t>
      </w:r>
      <w:r w:rsidRPr="001B6984">
        <w:rPr>
          <w:lang w:val="en-GB"/>
        </w:rPr>
        <w:t xml:space="preserve">ns) at each detected error event </w:t>
      </w:r>
      <w:r>
        <w:rPr>
          <w:lang w:val="en-GB"/>
        </w:rPr>
        <w:t>(</w:t>
      </w:r>
      <w:r w:rsidRPr="001B6984">
        <w:rPr>
          <w:lang w:val="en-GB"/>
        </w:rPr>
        <w:t>i.e., a decision made on the preliminary</w:t>
      </w:r>
      <w:r>
        <w:rPr>
          <w:lang w:val="en-GB"/>
        </w:rPr>
        <w:t xml:space="preserve"> measured</w:t>
      </w:r>
      <w:r w:rsidRPr="001B6984">
        <w:rPr>
          <w:lang w:val="en-GB"/>
        </w:rPr>
        <w:t xml:space="preserve"> BLER=ne/ns calculated at each such co</w:t>
      </w:r>
      <w:r>
        <w:rPr>
          <w:lang w:val="en-GB"/>
        </w:rPr>
        <w:t>-</w:t>
      </w:r>
      <w:r w:rsidRPr="001B6984">
        <w:rPr>
          <w:lang w:val="en-GB"/>
        </w:rPr>
        <w:t>ordinate)</w:t>
      </w:r>
      <w:r>
        <w:rPr>
          <w:lang w:val="en-GB"/>
        </w:rPr>
        <w:t>,</w:t>
      </w:r>
      <w:r w:rsidRPr="001B6984">
        <w:rPr>
          <w:lang w:val="en-GB"/>
        </w:rPr>
        <w:t xml:space="preserve"> with a DUT quality factor for early pass decisions.</w:t>
      </w:r>
      <w:r w:rsidR="008079B7">
        <w:rPr>
          <w:lang w:val="en-GB"/>
        </w:rPr>
        <w:br/>
        <w:t xml:space="preserve">The, arguably, most </w:t>
      </w:r>
      <w:r w:rsidR="008079B7" w:rsidRPr="00136BCA">
        <w:rPr>
          <w:lang w:val="en-GB"/>
        </w:rPr>
        <w:t>comprehensible description</w:t>
      </w:r>
      <w:r w:rsidR="008079B7">
        <w:rPr>
          <w:lang w:val="en-GB"/>
        </w:rPr>
        <w:t xml:space="preserve"> of the early decision concept can be found</w:t>
      </w:r>
      <w:r w:rsidR="008079B7" w:rsidRPr="00136BCA">
        <w:rPr>
          <w:lang w:val="en-GB"/>
        </w:rPr>
        <w:t xml:space="preserve"> in [</w:t>
      </w:r>
      <w:r w:rsidR="0031308F" w:rsidRPr="0031308F">
        <w:rPr>
          <w:lang w:val="en-GB"/>
        </w:rPr>
        <w:t>2</w:t>
      </w:r>
      <w:r w:rsidR="008079B7" w:rsidRPr="00136BCA">
        <w:rPr>
          <w:lang w:val="en-GB"/>
        </w:rPr>
        <w:t>]</w:t>
      </w:r>
      <w:r w:rsidR="008079B7">
        <w:rPr>
          <w:lang w:val="en-GB"/>
        </w:rPr>
        <w:t>.</w:t>
      </w:r>
    </w:p>
    <w:p w14:paraId="5E77FEC4" w14:textId="43083D95" w:rsidR="001B6984" w:rsidRDefault="001B6984" w:rsidP="001B6984">
      <w:pPr>
        <w:pStyle w:val="RAN4observation0"/>
      </w:pPr>
      <w:r>
        <w:t>T</w:t>
      </w:r>
      <w:r w:rsidRPr="001B6984">
        <w:t>he stat</w:t>
      </w:r>
      <w:r>
        <w:t>istical</w:t>
      </w:r>
      <w:r w:rsidRPr="001B6984">
        <w:t xml:space="preserve"> test</w:t>
      </w:r>
      <w:r>
        <w:t>ing</w:t>
      </w:r>
      <w:r w:rsidRPr="001B6984">
        <w:t xml:space="preserve"> framework</w:t>
      </w:r>
      <w:r>
        <w:t>s</w:t>
      </w:r>
      <w:r w:rsidRPr="001B6984">
        <w:t xml:space="preserve"> </w:t>
      </w:r>
      <w:r w:rsidR="00F97BA8">
        <w:t xml:space="preserve">with early termination </w:t>
      </w:r>
      <w:r w:rsidR="00826744">
        <w:t xml:space="preserve">currently </w:t>
      </w:r>
      <w:r w:rsidRPr="001B6984">
        <w:t xml:space="preserve">used by RAN5 </w:t>
      </w:r>
      <w:r>
        <w:t>a</w:t>
      </w:r>
      <w:r w:rsidRPr="001B6984">
        <w:t>nd RAN4</w:t>
      </w:r>
      <w:r w:rsidR="00826744">
        <w:t>,</w:t>
      </w:r>
      <w:r>
        <w:t xml:space="preserve"> are identical.</w:t>
      </w:r>
    </w:p>
    <w:p w14:paraId="2E2F5373" w14:textId="49234543" w:rsidR="00826744" w:rsidRDefault="00826744" w:rsidP="00826744">
      <w:pPr>
        <w:rPr>
          <w:lang w:val="en-GB"/>
        </w:rPr>
      </w:pPr>
    </w:p>
    <w:p w14:paraId="6924FDA5" w14:textId="741E3C9D" w:rsidR="002950E7" w:rsidRPr="00826744" w:rsidRDefault="002950E7" w:rsidP="00826744">
      <w:pPr>
        <w:rPr>
          <w:lang w:val="en-GB"/>
        </w:rPr>
      </w:pPr>
      <w:r>
        <w:rPr>
          <w:lang w:val="en-GB"/>
        </w:rPr>
        <w:t>Overview of the early termination framework:</w:t>
      </w:r>
    </w:p>
    <w:p w14:paraId="0102766A" w14:textId="3527982F" w:rsidR="008D740C" w:rsidRDefault="002950E7" w:rsidP="004A3C24">
      <w:pPr>
        <w:spacing w:after="0"/>
        <w:rPr>
          <w:lang w:val="en-GB"/>
        </w:rPr>
      </w:pPr>
      <w:r>
        <w:rPr>
          <w:lang w:val="en-GB"/>
        </w:rPr>
        <w:t>The early termination framework is governed by tables of decision co-ordinates. When the test is running events are continuously logged (e.g., errors, samples) and compared to the predetermined decision co-ordinate tables. At each co-ordinate a decision is made of either “early pass”, “early fail”, or “undecided”. Co-ordinates with different outcomes can exists and will be discussed later.</w:t>
      </w:r>
      <w:r>
        <w:rPr>
          <w:lang w:val="en-GB"/>
        </w:rPr>
        <w:br/>
      </w:r>
      <w:r w:rsidR="008D740C">
        <w:rPr>
          <w:lang w:val="en-GB"/>
        </w:rPr>
        <w:t>It is to be noted that the maximum testing time (for limit</w:t>
      </w:r>
      <w:r w:rsidR="00704470">
        <w:rPr>
          <w:lang w:val="en-GB"/>
        </w:rPr>
        <w:t>/marginal</w:t>
      </w:r>
      <w:r w:rsidR="008D740C">
        <w:rPr>
          <w:lang w:val="en-GB"/>
        </w:rPr>
        <w:t xml:space="preserve"> DUTs) is increased in an early decision concept, </w:t>
      </w:r>
      <w:r>
        <w:rPr>
          <w:lang w:val="en-GB"/>
        </w:rPr>
        <w:t xml:space="preserve">when compared to single shot decision frameworks, </w:t>
      </w:r>
      <w:r w:rsidR="008D740C">
        <w:rPr>
          <w:lang w:val="en-GB"/>
        </w:rPr>
        <w:t>since repeated testing for early termination opportunities accumulates wrong decision risk. Thus, a more stringent confidence level (CL) needs to be applied for each step of the test (i.e., early decision/termination co-ordinate/opportunity) to meet an overall test CL goal.</w:t>
      </w:r>
      <w:r w:rsidR="008D740C">
        <w:rPr>
          <w:lang w:val="en-GB"/>
        </w:rPr>
        <w:br/>
        <w:t>For example in [</w:t>
      </w:r>
      <w:r w:rsidR="0031308F" w:rsidRPr="0031308F">
        <w:rPr>
          <w:lang w:val="en-GB"/>
        </w:rPr>
        <w:t>2</w:t>
      </w:r>
      <w:r w:rsidR="004A3C24">
        <w:rPr>
          <w:lang w:val="en-GB"/>
        </w:rPr>
        <w:t>, Appendix G.7.10</w:t>
      </w:r>
      <w:r w:rsidR="008D740C">
        <w:rPr>
          <w:lang w:val="en-GB"/>
        </w:rPr>
        <w:t>]:</w:t>
      </w:r>
    </w:p>
    <w:p w14:paraId="47F795C1" w14:textId="3B7AB26C" w:rsidR="008D740C" w:rsidRDefault="004A3C24" w:rsidP="008D740C">
      <w:pPr>
        <w:pStyle w:val="ListParagraph"/>
        <w:numPr>
          <w:ilvl w:val="0"/>
          <w:numId w:val="26"/>
        </w:numPr>
        <w:rPr>
          <w:lang w:val="en-GB"/>
        </w:rPr>
      </w:pPr>
      <w:r>
        <w:rPr>
          <w:lang w:val="en-GB"/>
        </w:rPr>
        <w:t xml:space="preserve">Overall test CL: </w:t>
      </w:r>
      <w:proofErr w:type="spellStart"/>
      <w:r w:rsidRPr="008C54BC">
        <w:rPr>
          <w:i/>
          <w:lang w:val="en-GB"/>
        </w:rPr>
        <w:t>CL</w:t>
      </w:r>
      <w:r w:rsidRPr="008C54BC">
        <w:rPr>
          <w:i/>
          <w:vertAlign w:val="subscript"/>
          <w:lang w:val="en-GB"/>
        </w:rPr>
        <w:t>test</w:t>
      </w:r>
      <w:proofErr w:type="spellEnd"/>
      <w:r w:rsidR="00F32FF9" w:rsidRPr="00F32FF9">
        <w:rPr>
          <w:lang w:val="en-GB"/>
        </w:rPr>
        <w:t xml:space="preserve"> </w:t>
      </w:r>
      <w:r>
        <w:rPr>
          <w:lang w:val="en-GB"/>
        </w:rPr>
        <w:t>=</w:t>
      </w:r>
      <w:r w:rsidR="00F32FF9">
        <w:rPr>
          <w:lang w:val="en-GB"/>
        </w:rPr>
        <w:t xml:space="preserve"> </w:t>
      </w:r>
      <w:r>
        <w:rPr>
          <w:lang w:val="en-GB"/>
        </w:rPr>
        <w:t xml:space="preserve">95% (aka </w:t>
      </w:r>
      <w:proofErr w:type="spellStart"/>
      <w:r w:rsidRPr="008C54BC">
        <w:rPr>
          <w:i/>
          <w:lang w:val="en-GB"/>
        </w:rPr>
        <w:t>cl</w:t>
      </w:r>
      <w:r w:rsidRPr="008C54BC">
        <w:rPr>
          <w:i/>
          <w:vertAlign w:val="subscript"/>
          <w:lang w:val="en-GB"/>
        </w:rPr>
        <w:t>test</w:t>
      </w:r>
      <w:proofErr w:type="spellEnd"/>
      <w:r>
        <w:rPr>
          <w:lang w:val="en-GB"/>
        </w:rPr>
        <w:t xml:space="preserve">=0.95, </w:t>
      </w:r>
      <w:proofErr w:type="spellStart"/>
      <w:r w:rsidRPr="008C54BC">
        <w:rPr>
          <w:i/>
          <w:lang w:val="en-GB"/>
        </w:rPr>
        <w:t>d</w:t>
      </w:r>
      <w:r w:rsidRPr="008C54BC">
        <w:rPr>
          <w:i/>
          <w:vertAlign w:val="subscript"/>
          <w:lang w:val="en-GB"/>
        </w:rPr>
        <w:t>test</w:t>
      </w:r>
      <w:proofErr w:type="spellEnd"/>
      <w:r>
        <w:rPr>
          <w:lang w:val="en-GB"/>
        </w:rPr>
        <w:t>=1-</w:t>
      </w:r>
      <w:r w:rsidRPr="008C54BC">
        <w:rPr>
          <w:i/>
          <w:lang w:val="en-GB"/>
        </w:rPr>
        <w:t>cl</w:t>
      </w:r>
      <w:r w:rsidRPr="008C54BC">
        <w:rPr>
          <w:i/>
          <w:vertAlign w:val="subscript"/>
          <w:lang w:val="en-GB"/>
        </w:rPr>
        <w:t>test</w:t>
      </w:r>
      <w:r>
        <w:rPr>
          <w:lang w:val="en-GB"/>
        </w:rPr>
        <w:t xml:space="preserve">=0.05, were </w:t>
      </w:r>
      <w:r w:rsidRPr="008C54BC">
        <w:rPr>
          <w:i/>
          <w:lang w:val="en-GB"/>
        </w:rPr>
        <w:t>d</w:t>
      </w:r>
      <w:r>
        <w:rPr>
          <w:lang w:val="en-GB"/>
        </w:rPr>
        <w:t xml:space="preserve"> is called the</w:t>
      </w:r>
      <w:r w:rsidR="001729FC">
        <w:rPr>
          <w:lang w:val="en-GB"/>
        </w:rPr>
        <w:t xml:space="preserve"> wrong</w:t>
      </w:r>
      <w:r>
        <w:rPr>
          <w:lang w:val="en-GB"/>
        </w:rPr>
        <w:t xml:space="preserve"> decision risk</w:t>
      </w:r>
      <w:r w:rsidR="00A92686">
        <w:rPr>
          <w:lang w:val="en-GB"/>
        </w:rPr>
        <w:t>/</w:t>
      </w:r>
      <w:r w:rsidR="004A04BD">
        <w:rPr>
          <w:lang w:val="en-GB"/>
        </w:rPr>
        <w:t>probability</w:t>
      </w:r>
      <w:r>
        <w:rPr>
          <w:lang w:val="en-GB"/>
        </w:rPr>
        <w:t>)</w:t>
      </w:r>
    </w:p>
    <w:p w14:paraId="2917B1BD" w14:textId="4C960E60" w:rsidR="004A3C24" w:rsidRDefault="004A3C24" w:rsidP="008D740C">
      <w:pPr>
        <w:pStyle w:val="ListParagraph"/>
        <w:numPr>
          <w:ilvl w:val="0"/>
          <w:numId w:val="26"/>
        </w:numPr>
        <w:rPr>
          <w:lang w:val="en-GB"/>
        </w:rPr>
      </w:pPr>
      <w:r>
        <w:rPr>
          <w:lang w:val="en-GB"/>
        </w:rPr>
        <w:t xml:space="preserve">BLER target: </w:t>
      </w:r>
      <w:proofErr w:type="spellStart"/>
      <w:r w:rsidRPr="008C54BC">
        <w:rPr>
          <w:i/>
          <w:lang w:val="en-GB"/>
        </w:rPr>
        <w:t>BLER</w:t>
      </w:r>
      <w:r w:rsidR="008C54BC" w:rsidRPr="008C54BC">
        <w:rPr>
          <w:i/>
          <w:vertAlign w:val="subscript"/>
          <w:lang w:val="en-GB"/>
        </w:rPr>
        <w:t>target</w:t>
      </w:r>
      <w:proofErr w:type="spellEnd"/>
      <w:r w:rsidR="00F32FF9">
        <w:rPr>
          <w:lang w:val="en-GB"/>
        </w:rPr>
        <w:t xml:space="preserve"> </w:t>
      </w:r>
      <w:r>
        <w:rPr>
          <w:lang w:val="en-GB"/>
        </w:rPr>
        <w:t>=</w:t>
      </w:r>
      <w:r w:rsidR="00F32FF9">
        <w:rPr>
          <w:lang w:val="en-GB"/>
        </w:rPr>
        <w:t xml:space="preserve"> </w:t>
      </w:r>
      <w:r>
        <w:rPr>
          <w:lang w:val="en-GB"/>
        </w:rPr>
        <w:t xml:space="preserve">0.05 (aka limit error ratio, </w:t>
      </w:r>
      <w:r w:rsidRPr="008C54BC">
        <w:rPr>
          <w:i/>
          <w:lang w:val="en-GB"/>
        </w:rPr>
        <w:t>ER</w:t>
      </w:r>
      <w:r>
        <w:rPr>
          <w:lang w:val="en-GB"/>
        </w:rPr>
        <w:t>)</w:t>
      </w:r>
    </w:p>
    <w:p w14:paraId="62D57DF9" w14:textId="1DE632C1" w:rsidR="004A3C24" w:rsidRDefault="004A3C24" w:rsidP="008D740C">
      <w:pPr>
        <w:pStyle w:val="ListParagraph"/>
        <w:numPr>
          <w:ilvl w:val="0"/>
          <w:numId w:val="26"/>
        </w:numPr>
        <w:rPr>
          <w:lang w:val="en-GB"/>
        </w:rPr>
      </w:pPr>
      <w:r>
        <w:rPr>
          <w:lang w:val="en-GB"/>
        </w:rPr>
        <w:t xml:space="preserve">Bad DUT quality factor: </w:t>
      </w:r>
      <w:r w:rsidRPr="008C54BC">
        <w:rPr>
          <w:i/>
          <w:lang w:val="en-GB"/>
        </w:rPr>
        <w:t>M</w:t>
      </w:r>
      <w:r w:rsidR="00F32FF9">
        <w:rPr>
          <w:lang w:val="en-GB"/>
        </w:rPr>
        <w:t xml:space="preserve"> </w:t>
      </w:r>
      <w:r>
        <w:rPr>
          <w:lang w:val="en-GB"/>
        </w:rPr>
        <w:t>=</w:t>
      </w:r>
      <w:r w:rsidR="00F32FF9">
        <w:rPr>
          <w:lang w:val="en-GB"/>
        </w:rPr>
        <w:t xml:space="preserve"> </w:t>
      </w:r>
      <w:r>
        <w:rPr>
          <w:lang w:val="en-GB"/>
        </w:rPr>
        <w:t>1.5</w:t>
      </w:r>
    </w:p>
    <w:p w14:paraId="0833A745" w14:textId="2335C53F" w:rsidR="004A3C24" w:rsidRDefault="004A3C24" w:rsidP="004A3C24">
      <w:pPr>
        <w:pStyle w:val="ListParagraph"/>
        <w:ind w:left="0"/>
        <w:rPr>
          <w:lang w:val="en-GB"/>
        </w:rPr>
      </w:pPr>
      <w:r>
        <w:rPr>
          <w:lang w:val="en-GB"/>
        </w:rPr>
        <w:t xml:space="preserve">This results in the following </w:t>
      </w:r>
      <w:bookmarkStart w:id="3" w:name="_Hlk20496203"/>
      <w:r>
        <w:rPr>
          <w:lang w:val="en-GB"/>
        </w:rPr>
        <w:t>required confidence levels per test step</w:t>
      </w:r>
      <w:r w:rsidR="00F32FF9">
        <w:rPr>
          <w:lang w:val="en-GB"/>
        </w:rPr>
        <w:t>:</w:t>
      </w:r>
    </w:p>
    <w:p w14:paraId="45807B78" w14:textId="606E08EF" w:rsidR="004A3C24" w:rsidRDefault="004A3C24" w:rsidP="004A3C24">
      <w:pPr>
        <w:pStyle w:val="ListParagraph"/>
        <w:numPr>
          <w:ilvl w:val="0"/>
          <w:numId w:val="27"/>
        </w:numPr>
        <w:rPr>
          <w:lang w:val="en-GB"/>
        </w:rPr>
      </w:pPr>
      <w:r>
        <w:rPr>
          <w:lang w:val="en-GB"/>
        </w:rPr>
        <w:t>cl</w:t>
      </w:r>
      <w:r w:rsidRPr="004A3C24">
        <w:rPr>
          <w:vertAlign w:val="subscript"/>
          <w:lang w:val="en-GB"/>
        </w:rPr>
        <w:t>early fail</w:t>
      </w:r>
      <w:r>
        <w:rPr>
          <w:lang w:val="en-GB"/>
        </w:rPr>
        <w:t xml:space="preserve">=0.9960 (aka </w:t>
      </w:r>
      <w:r w:rsidR="007C5436">
        <w:rPr>
          <w:lang w:val="en-GB"/>
        </w:rPr>
        <w:t>d</w:t>
      </w:r>
      <w:r w:rsidR="007C5436" w:rsidRPr="004A3C24">
        <w:rPr>
          <w:vertAlign w:val="subscript"/>
          <w:lang w:val="en-GB"/>
        </w:rPr>
        <w:t>early fail</w:t>
      </w:r>
      <w:r w:rsidR="007C5436">
        <w:rPr>
          <w:lang w:val="en-GB"/>
        </w:rPr>
        <w:t>=0.004</w:t>
      </w:r>
      <w:r w:rsidR="008A027B">
        <w:rPr>
          <w:lang w:val="en-GB"/>
        </w:rPr>
        <w:t>0</w:t>
      </w:r>
      <w:r w:rsidR="007C5436">
        <w:rPr>
          <w:lang w:val="en-GB"/>
        </w:rPr>
        <w:t>, the risk of making a wrong early fail decision at this step)</w:t>
      </w:r>
    </w:p>
    <w:p w14:paraId="7B9533AD" w14:textId="2263BEF6" w:rsidR="007C5436" w:rsidRPr="007C5436" w:rsidRDefault="007C5436" w:rsidP="007C5436">
      <w:pPr>
        <w:pStyle w:val="ListParagraph"/>
        <w:numPr>
          <w:ilvl w:val="0"/>
          <w:numId w:val="27"/>
        </w:numPr>
        <w:rPr>
          <w:lang w:val="en-GB"/>
        </w:rPr>
      </w:pPr>
      <w:r>
        <w:rPr>
          <w:lang w:val="en-GB"/>
        </w:rPr>
        <w:t>cl</w:t>
      </w:r>
      <w:r w:rsidRPr="004A3C24">
        <w:rPr>
          <w:vertAlign w:val="subscript"/>
          <w:lang w:val="en-GB"/>
        </w:rPr>
        <w:t xml:space="preserve">early </w:t>
      </w:r>
      <w:r>
        <w:rPr>
          <w:vertAlign w:val="subscript"/>
          <w:lang w:val="en-GB"/>
        </w:rPr>
        <w:t>pass</w:t>
      </w:r>
      <w:r>
        <w:rPr>
          <w:lang w:val="en-GB"/>
        </w:rPr>
        <w:t>=0.</w:t>
      </w:r>
      <w:r w:rsidR="008A027B">
        <w:rPr>
          <w:lang w:val="en-GB"/>
        </w:rPr>
        <w:t>9975</w:t>
      </w:r>
      <w:r>
        <w:rPr>
          <w:lang w:val="en-GB"/>
        </w:rPr>
        <w:t xml:space="preserve"> (aka d</w:t>
      </w:r>
      <w:r w:rsidRPr="004A3C24">
        <w:rPr>
          <w:vertAlign w:val="subscript"/>
          <w:lang w:val="en-GB"/>
        </w:rPr>
        <w:t xml:space="preserve">early </w:t>
      </w:r>
      <w:r w:rsidR="008A027B">
        <w:rPr>
          <w:vertAlign w:val="subscript"/>
          <w:lang w:val="en-GB"/>
        </w:rPr>
        <w:t>pass</w:t>
      </w:r>
      <w:r>
        <w:rPr>
          <w:lang w:val="en-GB"/>
        </w:rPr>
        <w:t>=0.00</w:t>
      </w:r>
      <w:r w:rsidR="008A027B">
        <w:rPr>
          <w:lang w:val="en-GB"/>
        </w:rPr>
        <w:t>25</w:t>
      </w:r>
      <w:r>
        <w:rPr>
          <w:lang w:val="en-GB"/>
        </w:rPr>
        <w:t xml:space="preserve">, the risk of making a wrong early </w:t>
      </w:r>
      <w:r w:rsidR="008A027B">
        <w:rPr>
          <w:lang w:val="en-GB"/>
        </w:rPr>
        <w:t>pass</w:t>
      </w:r>
      <w:r>
        <w:rPr>
          <w:lang w:val="en-GB"/>
        </w:rPr>
        <w:t xml:space="preserve"> decision at this step)</w:t>
      </w:r>
    </w:p>
    <w:bookmarkEnd w:id="3"/>
    <w:p w14:paraId="5F769CDA" w14:textId="0C84F657" w:rsidR="007C5436" w:rsidRDefault="007C5436" w:rsidP="005C23A4">
      <w:pPr>
        <w:rPr>
          <w:lang w:val="en-GB"/>
        </w:rPr>
      </w:pPr>
      <w:r>
        <w:rPr>
          <w:lang w:val="en-GB"/>
        </w:rPr>
        <w:t>The risks are not symmetric, due to the introduction of a bad DUT factor for early pass decision.</w:t>
      </w:r>
      <w:r w:rsidR="005E55DE">
        <w:rPr>
          <w:lang w:val="en-GB"/>
        </w:rPr>
        <w:t xml:space="preserve"> T</w:t>
      </w:r>
      <w:r>
        <w:rPr>
          <w:lang w:val="en-GB"/>
        </w:rPr>
        <w:t xml:space="preserve">his factor is required to make </w:t>
      </w:r>
      <w:r w:rsidR="005E55DE">
        <w:rPr>
          <w:lang w:val="en-GB"/>
        </w:rPr>
        <w:t xml:space="preserve">sure </w:t>
      </w:r>
      <w:r>
        <w:rPr>
          <w:lang w:val="en-GB"/>
        </w:rPr>
        <w:t>the whole test reliably terminate</w:t>
      </w:r>
      <w:r w:rsidR="005E55DE">
        <w:rPr>
          <w:lang w:val="en-GB"/>
        </w:rPr>
        <w:t>s</w:t>
      </w:r>
      <w:r>
        <w:rPr>
          <w:lang w:val="en-GB"/>
        </w:rPr>
        <w:t>/</w:t>
      </w:r>
      <w:r w:rsidR="005E55DE">
        <w:rPr>
          <w:lang w:val="en-GB"/>
        </w:rPr>
        <w:t xml:space="preserve">is </w:t>
      </w:r>
      <w:r>
        <w:rPr>
          <w:lang w:val="en-GB"/>
        </w:rPr>
        <w:t xml:space="preserve">decided </w:t>
      </w:r>
      <w:r w:rsidR="005E55DE">
        <w:rPr>
          <w:lang w:val="en-GB"/>
        </w:rPr>
        <w:t>the latest at</w:t>
      </w:r>
      <w:r>
        <w:rPr>
          <w:lang w:val="en-GB"/>
        </w:rPr>
        <w:t xml:space="preserve"> a </w:t>
      </w:r>
      <w:r w:rsidR="005E55DE">
        <w:rPr>
          <w:lang w:val="en-GB"/>
        </w:rPr>
        <w:t>known maximum</w:t>
      </w:r>
      <w:r>
        <w:rPr>
          <w:lang w:val="en-GB"/>
        </w:rPr>
        <w:t xml:space="preserve"> number of error event</w:t>
      </w:r>
      <w:r w:rsidR="00854160">
        <w:rPr>
          <w:lang w:val="en-GB"/>
        </w:rPr>
        <w:t>s</w:t>
      </w:r>
      <w:r>
        <w:rPr>
          <w:lang w:val="en-GB"/>
        </w:rPr>
        <w:t xml:space="preserve"> (ne). </w:t>
      </w:r>
      <w:r w:rsidR="00F32FF9">
        <w:rPr>
          <w:lang w:val="en-GB"/>
        </w:rPr>
        <w:br/>
        <w:t xml:space="preserve">Many of terms and concepts introduced </w:t>
      </w:r>
      <w:r w:rsidR="00CC6B9D">
        <w:rPr>
          <w:lang w:val="en-GB"/>
        </w:rPr>
        <w:t>here</w:t>
      </w:r>
      <w:r w:rsidR="00F32FF9">
        <w:rPr>
          <w:lang w:val="en-GB"/>
        </w:rPr>
        <w:t>, will be discussed in more detail later on</w:t>
      </w:r>
      <w:r>
        <w:rPr>
          <w:lang w:val="en-GB"/>
        </w:rPr>
        <w:t>.</w:t>
      </w:r>
    </w:p>
    <w:p w14:paraId="07908593" w14:textId="7982BF08" w:rsidR="001B6984" w:rsidRDefault="00B61386" w:rsidP="005C23A4">
      <w:pPr>
        <w:rPr>
          <w:lang w:val="en-GB"/>
        </w:rPr>
      </w:pPr>
      <w:r w:rsidRPr="00B61386">
        <w:rPr>
          <w:lang w:val="en-GB"/>
        </w:rPr>
        <w:lastRenderedPageBreak/>
        <w:t>Approaches without test time optimisation (</w:t>
      </w:r>
      <w:r w:rsidR="00A2260C">
        <w:rPr>
          <w:lang w:val="en-GB"/>
        </w:rPr>
        <w:t xml:space="preserve">no </w:t>
      </w:r>
      <w:r w:rsidRPr="00B61386">
        <w:rPr>
          <w:lang w:val="en-GB"/>
        </w:rPr>
        <w:t>early pass, early fail</w:t>
      </w:r>
      <w:r w:rsidR="002950E7">
        <w:rPr>
          <w:lang w:val="en-GB"/>
        </w:rPr>
        <w:t>, i.e., “single shot decision”</w:t>
      </w:r>
      <w:r w:rsidRPr="00B61386">
        <w:rPr>
          <w:lang w:val="en-GB"/>
        </w:rPr>
        <w:t>) have also been proposed in the past [</w:t>
      </w:r>
      <w:r w:rsidR="00703334">
        <w:rPr>
          <w:lang w:val="en-GB"/>
        </w:rPr>
        <w:t>5</w:t>
      </w:r>
      <w:r w:rsidRPr="00B61386">
        <w:rPr>
          <w:lang w:val="en-GB"/>
        </w:rPr>
        <w:t>]</w:t>
      </w:r>
      <w:r w:rsidR="00A2260C">
        <w:rPr>
          <w:lang w:val="en-GB"/>
        </w:rPr>
        <w:t>, but will result in impractical testing times, as was pointed out by several companies during the RAN4#92 URRLC testing feasibility online sessions.</w:t>
      </w:r>
    </w:p>
    <w:p w14:paraId="0149966C" w14:textId="1346C06E" w:rsidR="00E57ABF" w:rsidRDefault="002950E7" w:rsidP="002950E7">
      <w:pPr>
        <w:pStyle w:val="RAN4observation0"/>
      </w:pPr>
      <w:r>
        <w:t>The maximum/worst-case testing time in early termination frameworks is increased when compared to single shot decision frameworks. However, the expected testing time is greatly reduced for DUTs that are reasonably better or worse than the target metric.</w:t>
      </w:r>
    </w:p>
    <w:p w14:paraId="77A2D690" w14:textId="77777777" w:rsidR="002950E7" w:rsidRDefault="002950E7" w:rsidP="002950E7">
      <w:pPr>
        <w:rPr>
          <w:lang w:val="en-GB"/>
        </w:rPr>
      </w:pPr>
    </w:p>
    <w:p w14:paraId="3F0709F6" w14:textId="59CBB9C6" w:rsidR="002950E7" w:rsidRDefault="002950E7" w:rsidP="002950E7">
      <w:pPr>
        <w:rPr>
          <w:lang w:val="en-GB"/>
        </w:rPr>
      </w:pPr>
      <w:r>
        <w:rPr>
          <w:lang w:val="en-GB"/>
        </w:rPr>
        <w:t>In light of the experience with the early termination framework and the potential reductions in testing time due to early termination, we propose to consider this framework for use in high reliability testing and evaluate feasibility based on this framework.</w:t>
      </w:r>
    </w:p>
    <w:p w14:paraId="0C15F3D1" w14:textId="77777777" w:rsidR="002950E7" w:rsidRDefault="002950E7" w:rsidP="002950E7">
      <w:pPr>
        <w:pStyle w:val="RAN4proposal"/>
        <w:rPr>
          <w:lang w:val="en-GB"/>
        </w:rPr>
      </w:pPr>
      <w:r>
        <w:rPr>
          <w:lang w:val="en-GB"/>
        </w:rPr>
        <w:t xml:space="preserve">RAN4 to evaluate feasibility of high reliability testing, based the previously used </w:t>
      </w:r>
      <w:bookmarkStart w:id="4" w:name="_Hlk20518153"/>
      <w:r>
        <w:rPr>
          <w:lang w:val="en-GB"/>
        </w:rPr>
        <w:t>statistical testing methodology with early decision concept and DUT quality factor</w:t>
      </w:r>
      <w:bookmarkEnd w:id="4"/>
      <w:r>
        <w:rPr>
          <w:lang w:val="en-GB"/>
        </w:rPr>
        <w:t xml:space="preserve"> from </w:t>
      </w:r>
      <w:r w:rsidRPr="001B6984">
        <w:rPr>
          <w:lang w:val="en-GB"/>
        </w:rPr>
        <w:t>[TS 3</w:t>
      </w:r>
      <w:r>
        <w:rPr>
          <w:lang w:val="en-GB"/>
        </w:rPr>
        <w:t>6</w:t>
      </w:r>
      <w:r w:rsidRPr="001B6984">
        <w:rPr>
          <w:lang w:val="en-GB"/>
        </w:rPr>
        <w:t>.521-1]</w:t>
      </w:r>
      <w:r>
        <w:rPr>
          <w:lang w:val="en-GB"/>
        </w:rPr>
        <w:t>.</w:t>
      </w:r>
    </w:p>
    <w:p w14:paraId="58BBFDDE" w14:textId="77777777" w:rsidR="002950E7" w:rsidRDefault="002950E7" w:rsidP="005C23A4">
      <w:pPr>
        <w:rPr>
          <w:lang w:val="en-GB"/>
        </w:rPr>
      </w:pPr>
    </w:p>
    <w:p w14:paraId="36DF71DB" w14:textId="77777777" w:rsidR="00226E60" w:rsidRDefault="00226E60" w:rsidP="005C23A4">
      <w:pPr>
        <w:rPr>
          <w:lang w:val="en-GB"/>
        </w:rPr>
      </w:pPr>
    </w:p>
    <w:p w14:paraId="7C10964F" w14:textId="3AC9D3AD" w:rsidR="00E57ABF" w:rsidRDefault="00FB218C" w:rsidP="00FB218C">
      <w:pPr>
        <w:pStyle w:val="RAN4H2"/>
        <w:rPr>
          <w:lang w:val="en-GB"/>
        </w:rPr>
      </w:pPr>
      <w:r>
        <w:rPr>
          <w:lang w:val="en-GB"/>
        </w:rPr>
        <w:t xml:space="preserve">Parameters of the </w:t>
      </w:r>
      <w:r w:rsidRPr="00FB218C">
        <w:rPr>
          <w:lang w:val="en-GB"/>
        </w:rPr>
        <w:t>early decision methodology</w:t>
      </w:r>
    </w:p>
    <w:p w14:paraId="32AC0B76" w14:textId="053276A2" w:rsidR="00E57ABF" w:rsidRDefault="00FB218C" w:rsidP="005C23A4">
      <w:pPr>
        <w:rPr>
          <w:lang w:val="en-GB"/>
        </w:rPr>
      </w:pPr>
      <w:r>
        <w:rPr>
          <w:lang w:val="en-GB"/>
        </w:rPr>
        <w:t xml:space="preserve">Early decision statistical tests, following </w:t>
      </w:r>
      <w:r w:rsidRPr="00FB218C">
        <w:rPr>
          <w:lang w:val="en-GB"/>
        </w:rPr>
        <w:t>[</w:t>
      </w:r>
      <w:r w:rsidR="00512297" w:rsidRPr="00512297">
        <w:rPr>
          <w:lang w:val="en-GB"/>
        </w:rPr>
        <w:t>2</w:t>
      </w:r>
      <w:r w:rsidRPr="00FB218C">
        <w:rPr>
          <w:lang w:val="en-GB"/>
        </w:rPr>
        <w:t>]</w:t>
      </w:r>
      <w:r>
        <w:rPr>
          <w:lang w:val="en-GB"/>
        </w:rPr>
        <w:t xml:space="preserve">, are characterized by </w:t>
      </w:r>
    </w:p>
    <w:p w14:paraId="7F4420B1" w14:textId="10647213" w:rsidR="00E57ABF" w:rsidRDefault="00384D35" w:rsidP="00384D35">
      <w:pPr>
        <w:pStyle w:val="ListParagraph"/>
        <w:numPr>
          <w:ilvl w:val="0"/>
          <w:numId w:val="29"/>
        </w:numPr>
        <w:rPr>
          <w:lang w:val="en-GB"/>
        </w:rPr>
      </w:pPr>
      <w:r w:rsidRPr="00B757ED">
        <w:rPr>
          <w:i/>
          <w:lang w:val="en-GB"/>
        </w:rPr>
        <w:t>ne</w:t>
      </w:r>
      <w:r>
        <w:rPr>
          <w:lang w:val="en-GB"/>
        </w:rPr>
        <w:t>: Number of errors (wrong decoding events) observed</w:t>
      </w:r>
    </w:p>
    <w:p w14:paraId="5EA646F8" w14:textId="57620CF0" w:rsidR="00384D35" w:rsidRDefault="00384D35" w:rsidP="00384D35">
      <w:pPr>
        <w:pStyle w:val="ListParagraph"/>
        <w:numPr>
          <w:ilvl w:val="0"/>
          <w:numId w:val="29"/>
        </w:numPr>
        <w:rPr>
          <w:lang w:val="en-GB"/>
        </w:rPr>
      </w:pPr>
      <w:r w:rsidRPr="00B757ED">
        <w:rPr>
          <w:i/>
          <w:lang w:val="en-GB"/>
        </w:rPr>
        <w:t>ns</w:t>
      </w:r>
      <w:r>
        <w:rPr>
          <w:lang w:val="en-GB"/>
        </w:rPr>
        <w:t>: Number of samples (attempted decoding events) tested</w:t>
      </w:r>
    </w:p>
    <w:p w14:paraId="3625C953" w14:textId="11F81297" w:rsidR="00384D35" w:rsidRDefault="00384D35" w:rsidP="00384D35">
      <w:pPr>
        <w:pStyle w:val="ListParagraph"/>
        <w:numPr>
          <w:ilvl w:val="0"/>
          <w:numId w:val="29"/>
        </w:numPr>
        <w:rPr>
          <w:lang w:val="en-GB"/>
        </w:rPr>
      </w:pPr>
      <w:r>
        <w:rPr>
          <w:lang w:val="en-GB"/>
        </w:rPr>
        <w:t>measured</w:t>
      </w:r>
      <w:r w:rsidRPr="001B6984">
        <w:rPr>
          <w:lang w:val="en-GB"/>
        </w:rPr>
        <w:t xml:space="preserve"> BLER=ne/ns</w:t>
      </w:r>
    </w:p>
    <w:p w14:paraId="6DAB0975" w14:textId="150F0922" w:rsidR="00384D35" w:rsidRDefault="00384D35" w:rsidP="00384D35">
      <w:pPr>
        <w:pStyle w:val="ListParagraph"/>
        <w:numPr>
          <w:ilvl w:val="0"/>
          <w:numId w:val="29"/>
        </w:numPr>
        <w:rPr>
          <w:lang w:val="en-GB"/>
        </w:rPr>
      </w:pPr>
      <w:proofErr w:type="spellStart"/>
      <w:r w:rsidRPr="00B757ED">
        <w:rPr>
          <w:i/>
          <w:lang w:val="en-GB"/>
        </w:rPr>
        <w:t>nsp</w:t>
      </w:r>
      <w:proofErr w:type="spellEnd"/>
      <w:r>
        <w:rPr>
          <w:lang w:val="en-GB"/>
        </w:rPr>
        <w:t xml:space="preserve">: </w:t>
      </w:r>
      <w:r w:rsidRPr="00384D35">
        <w:rPr>
          <w:lang w:val="en-GB"/>
        </w:rPr>
        <w:t>Minimum number of samples f</w:t>
      </w:r>
      <w:r>
        <w:rPr>
          <w:lang w:val="en-GB"/>
        </w:rPr>
        <w:t>or</w:t>
      </w:r>
      <w:r w:rsidRPr="00384D35">
        <w:rPr>
          <w:lang w:val="en-GB"/>
        </w:rPr>
        <w:t xml:space="preserve"> early pass decision</w:t>
      </w:r>
      <w:r>
        <w:rPr>
          <w:lang w:val="en-GB"/>
        </w:rPr>
        <w:t xml:space="preserve">. </w:t>
      </w:r>
      <w:r>
        <w:rPr>
          <w:lang w:val="en-GB"/>
        </w:rPr>
        <w:br/>
      </w:r>
      <w:r>
        <w:rPr>
          <w:lang w:val="en-GB"/>
        </w:rPr>
        <w:tab/>
        <w:t xml:space="preserve">Only meaningful as a </w:t>
      </w:r>
      <w:r w:rsidR="006D68F1">
        <w:rPr>
          <w:lang w:val="en-GB"/>
        </w:rPr>
        <w:t>tuple</w:t>
      </w:r>
      <w:r>
        <w:rPr>
          <w:lang w:val="en-GB"/>
        </w:rPr>
        <w:t>, together with ne.</w:t>
      </w:r>
    </w:p>
    <w:p w14:paraId="6021B0DA" w14:textId="079F07FC" w:rsidR="00384D35" w:rsidRDefault="00384D35" w:rsidP="00384D35">
      <w:pPr>
        <w:pStyle w:val="ListParagraph"/>
        <w:numPr>
          <w:ilvl w:val="0"/>
          <w:numId w:val="29"/>
        </w:numPr>
        <w:rPr>
          <w:lang w:val="en-GB"/>
        </w:rPr>
      </w:pPr>
      <w:proofErr w:type="spellStart"/>
      <w:r w:rsidRPr="00B757ED">
        <w:rPr>
          <w:i/>
          <w:lang w:val="en-GB"/>
        </w:rPr>
        <w:t>nsf</w:t>
      </w:r>
      <w:proofErr w:type="spellEnd"/>
      <w:r>
        <w:rPr>
          <w:lang w:val="en-GB"/>
        </w:rPr>
        <w:t xml:space="preserve">: </w:t>
      </w:r>
      <w:r w:rsidRPr="00384D35">
        <w:rPr>
          <w:lang w:val="en-GB"/>
        </w:rPr>
        <w:t xml:space="preserve">Minimum number of samples </w:t>
      </w:r>
      <w:r>
        <w:rPr>
          <w:lang w:val="en-GB"/>
        </w:rPr>
        <w:t>for</w:t>
      </w:r>
      <w:r w:rsidRPr="00384D35">
        <w:rPr>
          <w:lang w:val="en-GB"/>
        </w:rPr>
        <w:t xml:space="preserve"> early fail decision</w:t>
      </w:r>
      <w:r>
        <w:rPr>
          <w:lang w:val="en-GB"/>
        </w:rPr>
        <w:t xml:space="preserve">. </w:t>
      </w:r>
      <w:r>
        <w:rPr>
          <w:lang w:val="en-GB"/>
        </w:rPr>
        <w:br/>
      </w:r>
      <w:r>
        <w:rPr>
          <w:lang w:val="en-GB"/>
        </w:rPr>
        <w:tab/>
        <w:t xml:space="preserve">Only meaningful as a </w:t>
      </w:r>
      <w:r w:rsidR="006D68F1">
        <w:rPr>
          <w:lang w:val="en-GB"/>
        </w:rPr>
        <w:t>tuple</w:t>
      </w:r>
      <w:r>
        <w:rPr>
          <w:lang w:val="en-GB"/>
        </w:rPr>
        <w:t>, together with ne.</w:t>
      </w:r>
    </w:p>
    <w:p w14:paraId="0E34764A" w14:textId="6F7ED3E2" w:rsidR="006D68F1" w:rsidRPr="00384D35" w:rsidRDefault="006D68F1" w:rsidP="00384D35">
      <w:pPr>
        <w:pStyle w:val="ListParagraph"/>
        <w:numPr>
          <w:ilvl w:val="0"/>
          <w:numId w:val="29"/>
        </w:numPr>
        <w:rPr>
          <w:lang w:val="en-GB"/>
        </w:rPr>
      </w:pPr>
      <w:proofErr w:type="spellStart"/>
      <w:r w:rsidRPr="00B757ED">
        <w:rPr>
          <w:i/>
          <w:lang w:val="en-GB"/>
        </w:rPr>
        <w:t>ne</w:t>
      </w:r>
      <w:r w:rsidRPr="00B757ED">
        <w:rPr>
          <w:i/>
          <w:vertAlign w:val="subscript"/>
          <w:lang w:val="en-GB"/>
        </w:rPr>
        <w:t>max</w:t>
      </w:r>
      <w:proofErr w:type="spellEnd"/>
      <w:r>
        <w:rPr>
          <w:lang w:val="en-GB"/>
        </w:rPr>
        <w:t>: The maximum number of errors observable, before the early pass and early fail limits cross (hence forcing a pass/fail decision).</w:t>
      </w:r>
    </w:p>
    <w:p w14:paraId="37A9F109" w14:textId="665A9529" w:rsidR="00384D35" w:rsidRDefault="00384D35" w:rsidP="005C23A4">
      <w:pPr>
        <w:rPr>
          <w:lang w:val="en-GB"/>
        </w:rPr>
      </w:pPr>
      <w:r>
        <w:rPr>
          <w:lang w:val="en-GB"/>
        </w:rPr>
        <w:t xml:space="preserve">The test is carried out by transmitting sample data blocks and recording the number of errors. At each error event, the current </w:t>
      </w:r>
      <w:r w:rsidRPr="00B757ED">
        <w:rPr>
          <w:i/>
          <w:lang w:val="en-GB"/>
        </w:rPr>
        <w:t>ns</w:t>
      </w:r>
      <w:r>
        <w:rPr>
          <w:lang w:val="en-GB"/>
        </w:rPr>
        <w:t xml:space="preserve"> is compared with the corresponding early pass and early fail co-ordinates. If early pass or fail can be decided (</w:t>
      </w:r>
      <w:proofErr w:type="spellStart"/>
      <w:r w:rsidRPr="00B757ED">
        <w:rPr>
          <w:i/>
          <w:lang w:val="en-GB"/>
        </w:rPr>
        <w:t>nsp</w:t>
      </w:r>
      <w:proofErr w:type="spellEnd"/>
      <w:r w:rsidR="00B757ED">
        <w:rPr>
          <w:i/>
          <w:lang w:val="en-GB"/>
        </w:rPr>
        <w:t xml:space="preserve"> </w:t>
      </w:r>
      <w:r>
        <w:rPr>
          <w:lang w:val="en-GB"/>
        </w:rPr>
        <w:t>&lt;</w:t>
      </w:r>
      <w:r w:rsidR="00B757ED">
        <w:rPr>
          <w:lang w:val="en-GB"/>
        </w:rPr>
        <w:t xml:space="preserve"> </w:t>
      </w:r>
      <w:r w:rsidRPr="00B757ED">
        <w:rPr>
          <w:i/>
          <w:lang w:val="en-GB"/>
        </w:rPr>
        <w:t>ns</w:t>
      </w:r>
      <w:r>
        <w:rPr>
          <w:lang w:val="en-GB"/>
        </w:rPr>
        <w:t xml:space="preserve"> or </w:t>
      </w:r>
      <w:proofErr w:type="spellStart"/>
      <w:r w:rsidRPr="00B757ED">
        <w:rPr>
          <w:i/>
          <w:lang w:val="en-GB"/>
        </w:rPr>
        <w:t>nsf</w:t>
      </w:r>
      <w:proofErr w:type="spellEnd"/>
      <w:r w:rsidR="00B757ED">
        <w:rPr>
          <w:i/>
          <w:lang w:val="en-GB"/>
        </w:rPr>
        <w:t xml:space="preserve"> </w:t>
      </w:r>
      <w:r>
        <w:rPr>
          <w:lang w:val="en-GB"/>
        </w:rPr>
        <w:t>&gt;</w:t>
      </w:r>
      <w:r w:rsidR="00B757ED">
        <w:rPr>
          <w:lang w:val="en-GB"/>
        </w:rPr>
        <w:t xml:space="preserve"> </w:t>
      </w:r>
      <w:r w:rsidRPr="00B757ED">
        <w:rPr>
          <w:i/>
          <w:lang w:val="en-GB"/>
        </w:rPr>
        <w:t>ns</w:t>
      </w:r>
      <w:r>
        <w:rPr>
          <w:lang w:val="en-GB"/>
        </w:rPr>
        <w:t xml:space="preserve">) the DUT is decided, otherwise the test continues until the next error event (or a maximum testing time, which is </w:t>
      </w:r>
      <w:r w:rsidR="00B757ED">
        <w:rPr>
          <w:lang w:val="en-GB"/>
        </w:rPr>
        <w:t>can also be imposed independently</w:t>
      </w:r>
      <w:r>
        <w:rPr>
          <w:lang w:val="en-GB"/>
        </w:rPr>
        <w:t xml:space="preserve"> </w:t>
      </w:r>
      <w:r w:rsidR="00B757ED">
        <w:rPr>
          <w:lang w:val="en-GB"/>
        </w:rPr>
        <w:t>of the</w:t>
      </w:r>
      <w:r>
        <w:rPr>
          <w:lang w:val="en-GB"/>
        </w:rPr>
        <w:t xml:space="preserve"> number of errors).</w:t>
      </w:r>
    </w:p>
    <w:p w14:paraId="6BCDF371" w14:textId="4D48D4D9" w:rsidR="00E57ABF" w:rsidRDefault="00FB218C" w:rsidP="005C23A4">
      <w:pPr>
        <w:rPr>
          <w:lang w:val="en-GB"/>
        </w:rPr>
      </w:pPr>
      <w:r>
        <w:rPr>
          <w:lang w:val="en-GB"/>
        </w:rPr>
        <w:t>Those parameters are captured in a pass/fail limit table used in the test evaluation. Building on Intel’s previous contribution [</w:t>
      </w:r>
      <w:r w:rsidR="00512297">
        <w:rPr>
          <w:lang w:val="en-GB"/>
        </w:rPr>
        <w:t>6</w:t>
      </w:r>
      <w:r w:rsidRPr="00FB218C">
        <w:rPr>
          <w:lang w:val="en-GB"/>
        </w:rPr>
        <w:t>]</w:t>
      </w:r>
      <w:r>
        <w:rPr>
          <w:lang w:val="en-GB"/>
        </w:rPr>
        <w:t xml:space="preserve">, such a table for 95% </w:t>
      </w:r>
      <w:proofErr w:type="spellStart"/>
      <w:r>
        <w:rPr>
          <w:lang w:val="en-GB"/>
        </w:rPr>
        <w:t>CL</w:t>
      </w:r>
      <w:r w:rsidRPr="008977D4">
        <w:rPr>
          <w:vertAlign w:val="subscript"/>
          <w:lang w:val="en-GB"/>
        </w:rPr>
        <w:t>test</w:t>
      </w:r>
      <w:proofErr w:type="spellEnd"/>
      <w:r>
        <w:rPr>
          <w:lang w:val="en-GB"/>
        </w:rPr>
        <w:t xml:space="preserve"> and </w:t>
      </w:r>
      <w:r w:rsidR="008977D4">
        <w:rPr>
          <w:lang w:val="en-GB"/>
        </w:rPr>
        <w:t>99.999% BLER target could look as follows</w:t>
      </w:r>
    </w:p>
    <w:p w14:paraId="5F966FBE" w14:textId="7A676F51" w:rsidR="008977D4" w:rsidRDefault="008977D4" w:rsidP="008977D4">
      <w:pPr>
        <w:pStyle w:val="Caption"/>
        <w:keepNext/>
      </w:pPr>
      <w:r>
        <w:t xml:space="preserve">Table </w:t>
      </w:r>
      <w:r>
        <w:rPr>
          <w:noProof/>
        </w:rPr>
        <w:fldChar w:fldCharType="begin"/>
      </w:r>
      <w:r>
        <w:rPr>
          <w:noProof/>
        </w:rPr>
        <w:instrText xml:space="preserve"> SEQ Table \* ARABIC </w:instrText>
      </w:r>
      <w:r>
        <w:rPr>
          <w:noProof/>
        </w:rPr>
        <w:fldChar w:fldCharType="separate"/>
      </w:r>
      <w:r w:rsidR="00B81414">
        <w:rPr>
          <w:noProof/>
        </w:rPr>
        <w:t>1</w:t>
      </w:r>
      <w:r>
        <w:rPr>
          <w:noProof/>
        </w:rPr>
        <w:fldChar w:fldCharType="end"/>
      </w:r>
      <w:r>
        <w:t xml:space="preserve">: </w:t>
      </w:r>
      <w:r w:rsidR="00B757ED">
        <w:t xml:space="preserve">Possible </w:t>
      </w:r>
      <w:proofErr w:type="gramStart"/>
      <w:r w:rsidR="00B757ED">
        <w:t>p</w:t>
      </w:r>
      <w:r>
        <w:t>ass fail</w:t>
      </w:r>
      <w:proofErr w:type="gramEnd"/>
      <w:r>
        <w:t xml:space="preserve"> limits</w:t>
      </w:r>
      <w:r w:rsidR="00B757ED">
        <w:t xml:space="preserve"> CL=99.999%</w:t>
      </w:r>
      <w:r>
        <w:t>.</w:t>
      </w:r>
    </w:p>
    <w:tbl>
      <w:tblPr>
        <w:tblStyle w:val="TableGrid"/>
        <w:tblW w:w="0" w:type="auto"/>
        <w:jc w:val="center"/>
        <w:tblLook w:val="04A0" w:firstRow="1" w:lastRow="0" w:firstColumn="1" w:lastColumn="0" w:noHBand="0" w:noVBand="1"/>
      </w:tblPr>
      <w:tblGrid>
        <w:gridCol w:w="2404"/>
        <w:gridCol w:w="2404"/>
        <w:gridCol w:w="2404"/>
      </w:tblGrid>
      <w:tr w:rsidR="008977D4" w14:paraId="2CC3D634" w14:textId="0BD7FDC2" w:rsidTr="00384D35">
        <w:trPr>
          <w:jc w:val="center"/>
        </w:trPr>
        <w:tc>
          <w:tcPr>
            <w:tcW w:w="2404" w:type="dxa"/>
          </w:tcPr>
          <w:p w14:paraId="2949A784" w14:textId="4FD85030" w:rsidR="008977D4" w:rsidRPr="0008612A" w:rsidRDefault="008977D4" w:rsidP="00384D35">
            <w:pPr>
              <w:jc w:val="center"/>
              <w:rPr>
                <w:rFonts w:ascii="Arial" w:hAnsi="Arial" w:cs="Arial"/>
                <w:b/>
              </w:rPr>
            </w:pPr>
            <w:r>
              <w:rPr>
                <w:rFonts w:ascii="Arial" w:hAnsi="Arial" w:cs="Arial"/>
                <w:b/>
              </w:rPr>
              <w:t>Number of errors</w:t>
            </w:r>
            <w:r>
              <w:rPr>
                <w:rFonts w:ascii="Arial" w:hAnsi="Arial" w:cs="Arial"/>
                <w:b/>
              </w:rPr>
              <w:br/>
              <w:t>(ne)</w:t>
            </w:r>
          </w:p>
        </w:tc>
        <w:tc>
          <w:tcPr>
            <w:tcW w:w="2404" w:type="dxa"/>
          </w:tcPr>
          <w:p w14:paraId="09AC2994" w14:textId="24BF57F9" w:rsidR="008977D4" w:rsidRPr="0008612A" w:rsidRDefault="008977D4" w:rsidP="00384D35">
            <w:pPr>
              <w:jc w:val="center"/>
              <w:rPr>
                <w:rFonts w:ascii="Arial" w:hAnsi="Arial" w:cs="Arial"/>
                <w:b/>
              </w:rPr>
            </w:pPr>
            <w:bookmarkStart w:id="5" w:name="_Hlk20476924"/>
            <w:r>
              <w:rPr>
                <w:rFonts w:ascii="Arial" w:hAnsi="Arial" w:cs="Arial"/>
                <w:b/>
              </w:rPr>
              <w:t>Minimum number of samples f</w:t>
            </w:r>
            <w:r w:rsidR="00384D35">
              <w:rPr>
                <w:rFonts w:ascii="Arial" w:hAnsi="Arial" w:cs="Arial"/>
                <w:b/>
              </w:rPr>
              <w:t>or</w:t>
            </w:r>
            <w:r>
              <w:rPr>
                <w:rFonts w:ascii="Arial" w:hAnsi="Arial" w:cs="Arial"/>
                <w:b/>
              </w:rPr>
              <w:t xml:space="preserve"> early pass decision</w:t>
            </w:r>
            <w:bookmarkEnd w:id="5"/>
            <w:r>
              <w:rPr>
                <w:rFonts w:ascii="Arial" w:hAnsi="Arial" w:cs="Arial"/>
                <w:b/>
              </w:rPr>
              <w:br/>
              <w:t>(</w:t>
            </w:r>
            <w:proofErr w:type="spellStart"/>
            <w:r>
              <w:rPr>
                <w:rFonts w:ascii="Arial" w:hAnsi="Arial" w:cs="Arial"/>
                <w:b/>
              </w:rPr>
              <w:t>nsp</w:t>
            </w:r>
            <w:proofErr w:type="spellEnd"/>
            <w:r>
              <w:rPr>
                <w:rFonts w:ascii="Arial" w:hAnsi="Arial" w:cs="Arial"/>
                <w:b/>
              </w:rPr>
              <w:t>)</w:t>
            </w:r>
          </w:p>
        </w:tc>
        <w:tc>
          <w:tcPr>
            <w:tcW w:w="2404" w:type="dxa"/>
          </w:tcPr>
          <w:p w14:paraId="782EB578" w14:textId="7ECF5D6E" w:rsidR="008977D4" w:rsidRDefault="008977D4" w:rsidP="00384D35">
            <w:pPr>
              <w:jc w:val="center"/>
              <w:rPr>
                <w:rFonts w:ascii="Arial" w:hAnsi="Arial" w:cs="Arial"/>
                <w:b/>
              </w:rPr>
            </w:pPr>
            <w:r>
              <w:rPr>
                <w:rFonts w:ascii="Arial" w:hAnsi="Arial" w:cs="Arial"/>
                <w:b/>
              </w:rPr>
              <w:t xml:space="preserve">Minimum number of samples </w:t>
            </w:r>
            <w:r w:rsidR="00384D35">
              <w:rPr>
                <w:rFonts w:ascii="Arial" w:hAnsi="Arial" w:cs="Arial"/>
                <w:b/>
              </w:rPr>
              <w:t>for</w:t>
            </w:r>
            <w:r>
              <w:rPr>
                <w:rFonts w:ascii="Arial" w:hAnsi="Arial" w:cs="Arial"/>
                <w:b/>
              </w:rPr>
              <w:t xml:space="preserve"> early fail decision</w:t>
            </w:r>
            <w:r>
              <w:rPr>
                <w:rFonts w:ascii="Arial" w:hAnsi="Arial" w:cs="Arial"/>
                <w:b/>
              </w:rPr>
              <w:br/>
              <w:t>(</w:t>
            </w:r>
            <w:proofErr w:type="spellStart"/>
            <w:r>
              <w:rPr>
                <w:rFonts w:ascii="Arial" w:hAnsi="Arial" w:cs="Arial"/>
                <w:b/>
              </w:rPr>
              <w:t>nsf</w:t>
            </w:r>
            <w:proofErr w:type="spellEnd"/>
            <w:r>
              <w:rPr>
                <w:rFonts w:ascii="Arial" w:hAnsi="Arial" w:cs="Arial"/>
                <w:b/>
              </w:rPr>
              <w:t>)</w:t>
            </w:r>
          </w:p>
        </w:tc>
      </w:tr>
      <w:tr w:rsidR="008977D4" w14:paraId="24ACD728" w14:textId="77777777" w:rsidTr="00384D35">
        <w:trPr>
          <w:jc w:val="center"/>
        </w:trPr>
        <w:tc>
          <w:tcPr>
            <w:tcW w:w="2404" w:type="dxa"/>
          </w:tcPr>
          <w:p w14:paraId="2C91AB67" w14:textId="66ACBD7E" w:rsidR="008977D4" w:rsidRDefault="008977D4" w:rsidP="00384D35">
            <w:pPr>
              <w:jc w:val="center"/>
              <w:rPr>
                <w:rFonts w:ascii="Arial" w:hAnsi="Arial" w:cs="Arial"/>
              </w:rPr>
            </w:pPr>
            <w:r>
              <w:rPr>
                <w:rFonts w:ascii="Arial" w:hAnsi="Arial" w:cs="Arial"/>
              </w:rPr>
              <w:t>0</w:t>
            </w:r>
          </w:p>
        </w:tc>
        <w:tc>
          <w:tcPr>
            <w:tcW w:w="2404" w:type="dxa"/>
          </w:tcPr>
          <w:p w14:paraId="6B696123" w14:textId="127ECE5D" w:rsidR="008977D4" w:rsidRDefault="008977D4" w:rsidP="00384D35">
            <w:pPr>
              <w:jc w:val="center"/>
              <w:rPr>
                <w:rFonts w:ascii="Arial" w:hAnsi="Arial" w:cs="Arial"/>
              </w:rPr>
            </w:pPr>
            <w:r>
              <w:rPr>
                <w:rFonts w:ascii="Arial" w:hAnsi="Arial" w:cs="Arial"/>
              </w:rPr>
              <w:t>299573</w:t>
            </w:r>
          </w:p>
        </w:tc>
        <w:tc>
          <w:tcPr>
            <w:tcW w:w="2404" w:type="dxa"/>
          </w:tcPr>
          <w:p w14:paraId="44C069EF" w14:textId="2D455FD3" w:rsidR="008977D4" w:rsidRDefault="008977D4" w:rsidP="00384D35">
            <w:pPr>
              <w:jc w:val="center"/>
              <w:rPr>
                <w:rFonts w:ascii="Arial" w:hAnsi="Arial" w:cs="Arial"/>
              </w:rPr>
            </w:pPr>
            <w:r>
              <w:rPr>
                <w:rFonts w:ascii="Arial" w:hAnsi="Arial" w:cs="Arial"/>
              </w:rPr>
              <w:t>NA</w:t>
            </w:r>
          </w:p>
        </w:tc>
      </w:tr>
      <w:tr w:rsidR="008977D4" w14:paraId="34794627" w14:textId="32F4AD10" w:rsidTr="00384D35">
        <w:trPr>
          <w:jc w:val="center"/>
        </w:trPr>
        <w:tc>
          <w:tcPr>
            <w:tcW w:w="2404" w:type="dxa"/>
          </w:tcPr>
          <w:p w14:paraId="6FFD4EA5" w14:textId="77777777" w:rsidR="008977D4" w:rsidRPr="0008612A" w:rsidRDefault="008977D4" w:rsidP="00384D35">
            <w:pPr>
              <w:jc w:val="center"/>
              <w:rPr>
                <w:rFonts w:ascii="Arial" w:hAnsi="Arial" w:cs="Arial"/>
              </w:rPr>
            </w:pPr>
            <w:r>
              <w:rPr>
                <w:rFonts w:ascii="Arial" w:hAnsi="Arial" w:cs="Arial"/>
              </w:rPr>
              <w:t>1</w:t>
            </w:r>
          </w:p>
        </w:tc>
        <w:tc>
          <w:tcPr>
            <w:tcW w:w="2404" w:type="dxa"/>
          </w:tcPr>
          <w:p w14:paraId="63BF1443" w14:textId="2F6C90DF" w:rsidR="008977D4" w:rsidRPr="0008612A" w:rsidRDefault="008977D4" w:rsidP="00384D35">
            <w:pPr>
              <w:jc w:val="center"/>
              <w:rPr>
                <w:rFonts w:ascii="Arial" w:hAnsi="Arial" w:cs="Arial"/>
              </w:rPr>
            </w:pPr>
            <w:r>
              <w:rPr>
                <w:rFonts w:ascii="Arial" w:hAnsi="Arial" w:cs="Arial"/>
              </w:rPr>
              <w:t>399428</w:t>
            </w:r>
          </w:p>
        </w:tc>
        <w:tc>
          <w:tcPr>
            <w:tcW w:w="2404" w:type="dxa"/>
          </w:tcPr>
          <w:p w14:paraId="6FA00B03" w14:textId="1F5E535B" w:rsidR="008977D4" w:rsidRDefault="008977D4" w:rsidP="00384D35">
            <w:pPr>
              <w:jc w:val="center"/>
              <w:rPr>
                <w:rFonts w:ascii="Arial" w:hAnsi="Arial" w:cs="Arial"/>
              </w:rPr>
            </w:pPr>
            <w:r>
              <w:rPr>
                <w:rFonts w:ascii="Arial" w:hAnsi="Arial" w:cs="Arial"/>
              </w:rPr>
              <w:t>401</w:t>
            </w:r>
          </w:p>
        </w:tc>
      </w:tr>
      <w:tr w:rsidR="008977D4" w14:paraId="7116459A" w14:textId="69D367E0" w:rsidTr="00384D35">
        <w:trPr>
          <w:jc w:val="center"/>
        </w:trPr>
        <w:tc>
          <w:tcPr>
            <w:tcW w:w="2404" w:type="dxa"/>
          </w:tcPr>
          <w:p w14:paraId="2B850AA7" w14:textId="336F26D7" w:rsidR="008977D4" w:rsidRPr="0008612A" w:rsidRDefault="008977D4" w:rsidP="00384D35">
            <w:pPr>
              <w:jc w:val="center"/>
              <w:rPr>
                <w:rFonts w:ascii="Arial" w:hAnsi="Arial" w:cs="Arial"/>
              </w:rPr>
            </w:pPr>
            <w:r>
              <w:rPr>
                <w:rFonts w:ascii="Arial" w:hAnsi="Arial" w:cs="Arial"/>
              </w:rPr>
              <w:t>2</w:t>
            </w:r>
          </w:p>
        </w:tc>
        <w:tc>
          <w:tcPr>
            <w:tcW w:w="2404" w:type="dxa"/>
          </w:tcPr>
          <w:p w14:paraId="29F68342" w14:textId="02855DB7" w:rsidR="008977D4" w:rsidRPr="0008612A" w:rsidRDefault="008977D4" w:rsidP="00384D35">
            <w:pPr>
              <w:jc w:val="center"/>
              <w:rPr>
                <w:rFonts w:ascii="Arial" w:hAnsi="Arial" w:cs="Arial"/>
              </w:rPr>
            </w:pPr>
            <w:r w:rsidRPr="008977D4">
              <w:rPr>
                <w:rFonts w:ascii="Arial" w:hAnsi="Arial" w:cs="Arial"/>
              </w:rPr>
              <w:t>547461</w:t>
            </w:r>
          </w:p>
        </w:tc>
        <w:tc>
          <w:tcPr>
            <w:tcW w:w="2404" w:type="dxa"/>
          </w:tcPr>
          <w:p w14:paraId="6E44EAE4" w14:textId="16BFF517" w:rsidR="008977D4" w:rsidRDefault="008977D4" w:rsidP="00384D35">
            <w:pPr>
              <w:jc w:val="center"/>
              <w:rPr>
                <w:rFonts w:ascii="Arial" w:hAnsi="Arial" w:cs="Arial"/>
              </w:rPr>
            </w:pPr>
            <w:r w:rsidRPr="008977D4">
              <w:rPr>
                <w:rFonts w:ascii="Arial" w:hAnsi="Arial" w:cs="Arial"/>
              </w:rPr>
              <w:t>9223</w:t>
            </w:r>
          </w:p>
        </w:tc>
      </w:tr>
      <w:tr w:rsidR="008977D4" w14:paraId="7F98A28C" w14:textId="77777777" w:rsidTr="00384D35">
        <w:trPr>
          <w:jc w:val="center"/>
        </w:trPr>
        <w:tc>
          <w:tcPr>
            <w:tcW w:w="2404" w:type="dxa"/>
          </w:tcPr>
          <w:p w14:paraId="6A0B5F62" w14:textId="648A47F8" w:rsidR="008977D4" w:rsidRDefault="008977D4" w:rsidP="00384D35">
            <w:pPr>
              <w:jc w:val="center"/>
              <w:rPr>
                <w:rFonts w:ascii="Arial" w:hAnsi="Arial" w:cs="Arial"/>
              </w:rPr>
            </w:pPr>
            <w:r>
              <w:rPr>
                <w:rFonts w:ascii="Arial" w:hAnsi="Arial" w:cs="Arial"/>
              </w:rPr>
              <w:t>…</w:t>
            </w:r>
          </w:p>
        </w:tc>
        <w:tc>
          <w:tcPr>
            <w:tcW w:w="2404" w:type="dxa"/>
          </w:tcPr>
          <w:p w14:paraId="5157301B" w14:textId="77777777" w:rsidR="008977D4" w:rsidRDefault="008977D4" w:rsidP="00384D35">
            <w:pPr>
              <w:jc w:val="center"/>
              <w:rPr>
                <w:rFonts w:ascii="Arial" w:hAnsi="Arial" w:cs="Arial"/>
              </w:rPr>
            </w:pPr>
          </w:p>
        </w:tc>
        <w:tc>
          <w:tcPr>
            <w:tcW w:w="2404" w:type="dxa"/>
          </w:tcPr>
          <w:p w14:paraId="18DD5F2B" w14:textId="77777777" w:rsidR="008977D4" w:rsidRDefault="008977D4" w:rsidP="00384D35">
            <w:pPr>
              <w:jc w:val="center"/>
              <w:rPr>
                <w:rFonts w:ascii="Arial" w:hAnsi="Arial" w:cs="Arial"/>
              </w:rPr>
            </w:pPr>
          </w:p>
        </w:tc>
      </w:tr>
      <w:tr w:rsidR="008977D4" w14:paraId="484DB226" w14:textId="77777777" w:rsidTr="00384D35">
        <w:trPr>
          <w:jc w:val="center"/>
        </w:trPr>
        <w:tc>
          <w:tcPr>
            <w:tcW w:w="2404" w:type="dxa"/>
          </w:tcPr>
          <w:p w14:paraId="34B958CE" w14:textId="68FDA260" w:rsidR="008977D4" w:rsidRDefault="008977D4" w:rsidP="00384D35">
            <w:pPr>
              <w:jc w:val="center"/>
              <w:rPr>
                <w:rFonts w:ascii="Arial" w:hAnsi="Arial" w:cs="Arial"/>
              </w:rPr>
            </w:pPr>
            <w:proofErr w:type="spellStart"/>
            <w:r>
              <w:rPr>
                <w:rFonts w:ascii="Arial" w:hAnsi="Arial" w:cs="Arial"/>
              </w:rPr>
              <w:t>ne</w:t>
            </w:r>
            <w:r w:rsidRPr="006D68F1">
              <w:rPr>
                <w:rFonts w:ascii="Arial" w:hAnsi="Arial" w:cs="Arial"/>
                <w:vertAlign w:val="subscript"/>
              </w:rPr>
              <w:t>max</w:t>
            </w:r>
            <w:proofErr w:type="spellEnd"/>
          </w:p>
        </w:tc>
        <w:tc>
          <w:tcPr>
            <w:tcW w:w="2404" w:type="dxa"/>
          </w:tcPr>
          <w:p w14:paraId="45909913" w14:textId="77777777" w:rsidR="008977D4" w:rsidRDefault="008977D4" w:rsidP="00384D35">
            <w:pPr>
              <w:jc w:val="center"/>
              <w:rPr>
                <w:rFonts w:ascii="Arial" w:hAnsi="Arial" w:cs="Arial"/>
              </w:rPr>
            </w:pPr>
          </w:p>
        </w:tc>
        <w:tc>
          <w:tcPr>
            <w:tcW w:w="2404" w:type="dxa"/>
          </w:tcPr>
          <w:p w14:paraId="574D3742" w14:textId="77777777" w:rsidR="008977D4" w:rsidRDefault="008977D4" w:rsidP="00384D35">
            <w:pPr>
              <w:jc w:val="center"/>
              <w:rPr>
                <w:rFonts w:ascii="Arial" w:hAnsi="Arial" w:cs="Arial"/>
              </w:rPr>
            </w:pPr>
          </w:p>
        </w:tc>
      </w:tr>
    </w:tbl>
    <w:p w14:paraId="0939A7B7" w14:textId="77777777" w:rsidR="00B757ED" w:rsidRDefault="00B757ED" w:rsidP="005C23A4">
      <w:pPr>
        <w:rPr>
          <w:lang w:val="en-GB"/>
        </w:rPr>
      </w:pPr>
    </w:p>
    <w:p w14:paraId="674FB122" w14:textId="3DB5246B" w:rsidR="006D68F1" w:rsidRDefault="00B757ED" w:rsidP="005C23A4">
      <w:pPr>
        <w:rPr>
          <w:lang w:val="en-GB"/>
        </w:rPr>
      </w:pPr>
      <w:r>
        <w:rPr>
          <w:lang w:val="en-GB"/>
        </w:rPr>
        <w:t>Important information about this specific table:</w:t>
      </w:r>
    </w:p>
    <w:p w14:paraId="0E256B57" w14:textId="15276696" w:rsidR="008977D4" w:rsidRPr="006D68F1" w:rsidRDefault="006D68F1" w:rsidP="006D68F1">
      <w:pPr>
        <w:pStyle w:val="ListParagraph"/>
        <w:numPr>
          <w:ilvl w:val="0"/>
          <w:numId w:val="30"/>
        </w:numPr>
        <w:rPr>
          <w:lang w:val="en-GB"/>
        </w:rPr>
      </w:pPr>
      <w:r w:rsidRPr="006D68F1">
        <w:rPr>
          <w:lang w:val="en-GB"/>
        </w:rPr>
        <w:t xml:space="preserve">This </w:t>
      </w:r>
      <w:r w:rsidR="008977D4" w:rsidRPr="006D68F1">
        <w:rPr>
          <w:lang w:val="en-GB"/>
        </w:rPr>
        <w:t>table also represents the decision co-ordinates (</w:t>
      </w:r>
      <w:r w:rsidR="008977D4" w:rsidRPr="00B757ED">
        <w:rPr>
          <w:i/>
          <w:lang w:val="en-GB"/>
        </w:rPr>
        <w:t>ne</w:t>
      </w:r>
      <w:r w:rsidR="008977D4" w:rsidRPr="006D68F1">
        <w:rPr>
          <w:lang w:val="en-GB"/>
        </w:rPr>
        <w:t xml:space="preserve">, </w:t>
      </w:r>
      <w:proofErr w:type="spellStart"/>
      <w:r w:rsidR="008977D4" w:rsidRPr="00B757ED">
        <w:rPr>
          <w:i/>
          <w:lang w:val="en-GB"/>
        </w:rPr>
        <w:t>nsp</w:t>
      </w:r>
      <w:proofErr w:type="spellEnd"/>
      <w:r w:rsidR="008977D4" w:rsidRPr="006D68F1">
        <w:rPr>
          <w:lang w:val="en-GB"/>
        </w:rPr>
        <w:t>) and (</w:t>
      </w:r>
      <w:r w:rsidR="008977D4" w:rsidRPr="00B757ED">
        <w:rPr>
          <w:i/>
          <w:lang w:val="en-GB"/>
        </w:rPr>
        <w:t>ne</w:t>
      </w:r>
      <w:r w:rsidR="008977D4" w:rsidRPr="006D68F1">
        <w:rPr>
          <w:lang w:val="en-GB"/>
        </w:rPr>
        <w:t xml:space="preserve">, </w:t>
      </w:r>
      <w:proofErr w:type="spellStart"/>
      <w:r w:rsidR="008977D4" w:rsidRPr="00B757ED">
        <w:rPr>
          <w:i/>
          <w:lang w:val="en-GB"/>
        </w:rPr>
        <w:t>nsf</w:t>
      </w:r>
      <w:proofErr w:type="spellEnd"/>
      <w:r w:rsidR="008977D4" w:rsidRPr="006D68F1">
        <w:rPr>
          <w:lang w:val="en-GB"/>
        </w:rPr>
        <w:t>) of the</w:t>
      </w:r>
      <w:r w:rsidR="005E5396">
        <w:rPr>
          <w:lang w:val="en-GB"/>
        </w:rPr>
        <w:t xml:space="preserve"> resulting</w:t>
      </w:r>
      <w:r w:rsidR="008977D4" w:rsidRPr="006D68F1">
        <w:rPr>
          <w:lang w:val="en-GB"/>
        </w:rPr>
        <w:t xml:space="preserve"> test procedure</w:t>
      </w:r>
      <w:r w:rsidRPr="006D68F1">
        <w:rPr>
          <w:lang w:val="en-GB"/>
        </w:rPr>
        <w:t>.</w:t>
      </w:r>
    </w:p>
    <w:p w14:paraId="7D8FD735" w14:textId="57F55361" w:rsidR="001B6984" w:rsidRPr="006D68F1" w:rsidRDefault="008977D4" w:rsidP="006D68F1">
      <w:pPr>
        <w:pStyle w:val="ListParagraph"/>
        <w:numPr>
          <w:ilvl w:val="0"/>
          <w:numId w:val="30"/>
        </w:numPr>
        <w:rPr>
          <w:lang w:val="en-GB"/>
        </w:rPr>
      </w:pPr>
      <w:r w:rsidRPr="006D68F1">
        <w:rPr>
          <w:lang w:val="en-GB"/>
        </w:rPr>
        <w:t>The numbers in Table 1 have been derived under the assumption that d</w:t>
      </w:r>
      <w:r w:rsidRPr="006D68F1">
        <w:rPr>
          <w:vertAlign w:val="subscript"/>
          <w:lang w:val="en-GB"/>
        </w:rPr>
        <w:t>early fail</w:t>
      </w:r>
      <w:r w:rsidRPr="006D68F1">
        <w:rPr>
          <w:lang w:val="en-GB"/>
        </w:rPr>
        <w:t xml:space="preserve"> and d</w:t>
      </w:r>
      <w:r w:rsidRPr="006D68F1">
        <w:rPr>
          <w:vertAlign w:val="subscript"/>
          <w:lang w:val="en-GB"/>
        </w:rPr>
        <w:t>early pass</w:t>
      </w:r>
      <w:r w:rsidRPr="006D68F1">
        <w:rPr>
          <w:lang w:val="en-GB"/>
        </w:rPr>
        <w:t xml:space="preserve"> do not change </w:t>
      </w:r>
      <w:r w:rsidR="005E5396">
        <w:rPr>
          <w:lang w:val="en-GB"/>
        </w:rPr>
        <w:t>when changing</w:t>
      </w:r>
      <w:r w:rsidRPr="006D68F1">
        <w:rPr>
          <w:lang w:val="en-GB"/>
        </w:rPr>
        <w:t xml:space="preserve"> </w:t>
      </w:r>
      <w:proofErr w:type="spellStart"/>
      <w:r w:rsidR="005E5396" w:rsidRPr="006D68F1">
        <w:rPr>
          <w:lang w:val="en-GB"/>
        </w:rPr>
        <w:t>BLER</w:t>
      </w:r>
      <w:r w:rsidR="005E5396" w:rsidRPr="005E5396">
        <w:rPr>
          <w:vertAlign w:val="subscript"/>
          <w:lang w:val="en-GB"/>
        </w:rPr>
        <w:t>target</w:t>
      </w:r>
      <w:proofErr w:type="spellEnd"/>
      <w:r w:rsidR="005E5396">
        <w:rPr>
          <w:lang w:val="en-GB"/>
        </w:rPr>
        <w:t>=</w:t>
      </w:r>
      <w:r w:rsidR="005E5396" w:rsidRPr="006D68F1">
        <w:rPr>
          <w:lang w:val="en-GB"/>
        </w:rPr>
        <w:t>95%</w:t>
      </w:r>
      <w:r w:rsidR="005E5396">
        <w:rPr>
          <w:lang w:val="en-GB"/>
        </w:rPr>
        <w:t xml:space="preserve"> to </w:t>
      </w:r>
      <w:proofErr w:type="spellStart"/>
      <w:r w:rsidRPr="006D68F1">
        <w:rPr>
          <w:lang w:val="en-GB"/>
        </w:rPr>
        <w:t>BLER</w:t>
      </w:r>
      <w:r w:rsidRPr="005E5396">
        <w:rPr>
          <w:vertAlign w:val="subscript"/>
          <w:lang w:val="en-GB"/>
        </w:rPr>
        <w:t>target</w:t>
      </w:r>
      <w:proofErr w:type="spellEnd"/>
      <w:r w:rsidR="005E5396">
        <w:rPr>
          <w:lang w:val="en-GB"/>
        </w:rPr>
        <w:t>=</w:t>
      </w:r>
      <w:r w:rsidRPr="006D68F1">
        <w:rPr>
          <w:lang w:val="en-GB"/>
        </w:rPr>
        <w:t xml:space="preserve">99.999%. </w:t>
      </w:r>
      <w:r w:rsidR="005E5396" w:rsidRPr="006D68F1">
        <w:rPr>
          <w:lang w:val="en-GB"/>
        </w:rPr>
        <w:t xml:space="preserve">This </w:t>
      </w:r>
      <w:r w:rsidR="005E5396">
        <w:rPr>
          <w:lang w:val="en-GB"/>
        </w:rPr>
        <w:t xml:space="preserve">assumption </w:t>
      </w:r>
      <w:r w:rsidRPr="006D68F1">
        <w:rPr>
          <w:lang w:val="en-GB"/>
        </w:rPr>
        <w:t xml:space="preserve">might not hold true, as we observe and discuss </w:t>
      </w:r>
      <w:r w:rsidR="005E5396">
        <w:rPr>
          <w:lang w:val="en-GB"/>
        </w:rPr>
        <w:t>later in this contribution</w:t>
      </w:r>
      <w:r w:rsidRPr="006D68F1">
        <w:rPr>
          <w:lang w:val="en-GB"/>
        </w:rPr>
        <w:t>.</w:t>
      </w:r>
    </w:p>
    <w:p w14:paraId="1A1D8127" w14:textId="49C2ECFF" w:rsidR="006D68F1" w:rsidRDefault="006D68F1" w:rsidP="005C23A4">
      <w:pPr>
        <w:rPr>
          <w:lang w:val="en-GB"/>
        </w:rPr>
      </w:pPr>
      <w:r>
        <w:rPr>
          <w:lang w:val="en-GB"/>
        </w:rPr>
        <w:lastRenderedPageBreak/>
        <w:t xml:space="preserve">The </w:t>
      </w:r>
      <w:r w:rsidR="008361E5">
        <w:rPr>
          <w:lang w:val="en-GB"/>
        </w:rPr>
        <w:t>worst-case</w:t>
      </w:r>
      <w:r>
        <w:rPr>
          <w:lang w:val="en-GB"/>
        </w:rPr>
        <w:t xml:space="preserve"> number of errors</w:t>
      </w:r>
      <w:r w:rsidR="00880A93">
        <w:rPr>
          <w:lang w:val="en-GB"/>
        </w:rPr>
        <w:t xml:space="preserve"> (</w:t>
      </w:r>
      <w:proofErr w:type="spellStart"/>
      <w:r w:rsidR="00880A93">
        <w:rPr>
          <w:lang w:val="en-GB"/>
        </w:rPr>
        <w:t>ne</w:t>
      </w:r>
      <w:r w:rsidR="00880A93" w:rsidRPr="005C1B0B">
        <w:rPr>
          <w:vertAlign w:val="subscript"/>
          <w:lang w:val="en-GB"/>
        </w:rPr>
        <w:t>max</w:t>
      </w:r>
      <w:proofErr w:type="spellEnd"/>
      <w:r w:rsidR="00880A93">
        <w:rPr>
          <w:lang w:val="en-GB"/>
        </w:rPr>
        <w:t xml:space="preserve">), which </w:t>
      </w:r>
      <w:r w:rsidR="008361E5">
        <w:rPr>
          <w:lang w:val="en-GB"/>
        </w:rPr>
        <w:t>need</w:t>
      </w:r>
      <w:r w:rsidR="00B757ED">
        <w:rPr>
          <w:lang w:val="en-GB"/>
        </w:rPr>
        <w:t>s</w:t>
      </w:r>
      <w:r w:rsidR="008361E5">
        <w:rPr>
          <w:lang w:val="en-GB"/>
        </w:rPr>
        <w:t xml:space="preserve"> to be observed</w:t>
      </w:r>
      <w:r>
        <w:rPr>
          <w:lang w:val="en-GB"/>
        </w:rPr>
        <w:t xml:space="preserve"> </w:t>
      </w:r>
      <w:r w:rsidR="008361E5">
        <w:rPr>
          <w:lang w:val="en-GB"/>
        </w:rPr>
        <w:t>to</w:t>
      </w:r>
      <w:r w:rsidR="00880A93">
        <w:rPr>
          <w:lang w:val="en-GB"/>
        </w:rPr>
        <w:t xml:space="preserve"> terminate the early decision test with decision pass or fail,</w:t>
      </w:r>
      <w:r w:rsidR="005C1B0B">
        <w:rPr>
          <w:lang w:val="en-GB"/>
        </w:rPr>
        <w:t xml:space="preserve"> </w:t>
      </w:r>
      <w:r>
        <w:rPr>
          <w:lang w:val="en-GB"/>
        </w:rPr>
        <w:t xml:space="preserve">depends the per test step wrong decision risk </w:t>
      </w:r>
      <w:r w:rsidRPr="006D68F1">
        <w:rPr>
          <w:lang w:val="en-GB"/>
        </w:rPr>
        <w:t>d</w:t>
      </w:r>
      <w:r w:rsidRPr="006D68F1">
        <w:rPr>
          <w:vertAlign w:val="subscript"/>
          <w:lang w:val="en-GB"/>
        </w:rPr>
        <w:t>early fail</w:t>
      </w:r>
      <w:r w:rsidRPr="006D68F1">
        <w:rPr>
          <w:lang w:val="en-GB"/>
        </w:rPr>
        <w:t xml:space="preserve"> and d</w:t>
      </w:r>
      <w:r w:rsidRPr="006D68F1">
        <w:rPr>
          <w:vertAlign w:val="subscript"/>
          <w:lang w:val="en-GB"/>
        </w:rPr>
        <w:t>early pass</w:t>
      </w:r>
      <w:r w:rsidR="00880A93" w:rsidRPr="00880A93">
        <w:rPr>
          <w:lang w:val="en-GB"/>
        </w:rPr>
        <w:t>.</w:t>
      </w:r>
      <w:r w:rsidR="00880A93">
        <w:rPr>
          <w:lang w:val="en-GB"/>
        </w:rPr>
        <w:t xml:space="preserve"> </w:t>
      </w:r>
      <w:r w:rsidR="00B757ED">
        <w:rPr>
          <w:lang w:val="en-GB"/>
        </w:rPr>
        <w:br/>
      </w:r>
      <w:r w:rsidR="00880A93">
        <w:rPr>
          <w:lang w:val="en-GB"/>
        </w:rPr>
        <w:t>These two risks determine the shape of the early pass/fail boundaries, and along with the bad DUT factor M,</w:t>
      </w:r>
      <w:r w:rsidR="00BB139C">
        <w:rPr>
          <w:lang w:val="en-GB"/>
        </w:rPr>
        <w:t xml:space="preserve"> </w:t>
      </w:r>
      <w:r w:rsidR="008361E5">
        <w:rPr>
          <w:lang w:val="en-GB"/>
        </w:rPr>
        <w:t>decide</w:t>
      </w:r>
      <w:r w:rsidR="00BB139C">
        <w:rPr>
          <w:lang w:val="en-GB"/>
        </w:rPr>
        <w:t xml:space="preserve"> the cross over point</w:t>
      </w:r>
      <w:r w:rsidR="008361E5">
        <w:rPr>
          <w:lang w:val="en-GB"/>
        </w:rPr>
        <w:t xml:space="preserve"> between the </w:t>
      </w:r>
      <w:r w:rsidR="00880A93">
        <w:rPr>
          <w:lang w:val="en-GB"/>
        </w:rPr>
        <w:t>two decision boundaries</w:t>
      </w:r>
      <w:r w:rsidR="00BB139C">
        <w:rPr>
          <w:lang w:val="en-GB"/>
        </w:rPr>
        <w:t>.</w:t>
      </w:r>
      <w:r w:rsidR="00880A93">
        <w:rPr>
          <w:lang w:val="en-GB"/>
        </w:rPr>
        <w:t xml:space="preserve"> This is illustrated in Figure 1:</w:t>
      </w:r>
    </w:p>
    <w:p w14:paraId="6D163A7D" w14:textId="271AE36A" w:rsidR="008916B8" w:rsidRDefault="00A56849" w:rsidP="008916B8">
      <w:pPr>
        <w:keepNext/>
        <w:ind w:right="-22"/>
        <w:jc w:val="center"/>
      </w:pPr>
      <w:r w:rsidRPr="00A56849">
        <w:rPr>
          <w:noProof/>
          <w:lang w:val="en-GB"/>
        </w:rPr>
        <w:drawing>
          <wp:inline distT="0" distB="0" distL="0" distR="0" wp14:anchorId="200FE4FE" wp14:editId="7960EC96">
            <wp:extent cx="3247200" cy="243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7200" cy="2433600"/>
                    </a:xfrm>
                    <a:prstGeom prst="rect">
                      <a:avLst/>
                    </a:prstGeom>
                    <a:noFill/>
                    <a:ln>
                      <a:noFill/>
                    </a:ln>
                  </pic:spPr>
                </pic:pic>
              </a:graphicData>
            </a:graphic>
          </wp:inline>
        </w:drawing>
      </w:r>
    </w:p>
    <w:p w14:paraId="5D1C9A98" w14:textId="26335DB3" w:rsidR="008916B8" w:rsidRPr="008916B8" w:rsidRDefault="008916B8" w:rsidP="008916B8">
      <w:pPr>
        <w:pStyle w:val="Caption"/>
      </w:pPr>
      <w:r>
        <w:t xml:space="preserve">Figure </w:t>
      </w:r>
      <w:r>
        <w:rPr>
          <w:noProof/>
        </w:rPr>
        <w:fldChar w:fldCharType="begin"/>
      </w:r>
      <w:r>
        <w:rPr>
          <w:noProof/>
        </w:rPr>
        <w:instrText xml:space="preserve"> SEQ Figure \* ARABIC </w:instrText>
      </w:r>
      <w:r>
        <w:rPr>
          <w:noProof/>
        </w:rPr>
        <w:fldChar w:fldCharType="separate"/>
      </w:r>
      <w:r w:rsidR="00B81414">
        <w:rPr>
          <w:noProof/>
        </w:rPr>
        <w:t>1</w:t>
      </w:r>
      <w:r>
        <w:rPr>
          <w:noProof/>
        </w:rPr>
        <w:fldChar w:fldCharType="end"/>
      </w:r>
      <w:r>
        <w:t>: M</w:t>
      </w:r>
      <w:r w:rsidRPr="008916B8">
        <w:t>aximum number of errors</w:t>
      </w:r>
      <w:r w:rsidR="00B757ED">
        <w:t xml:space="preserve"> before decision is forced</w:t>
      </w:r>
      <w:r>
        <w:t>.</w:t>
      </w:r>
    </w:p>
    <w:p w14:paraId="435F30B0" w14:textId="78742A9A" w:rsidR="002A5326" w:rsidRDefault="002A5326" w:rsidP="002A5326">
      <w:pPr>
        <w:rPr>
          <w:lang w:val="en-GB"/>
        </w:rPr>
      </w:pPr>
      <w:r>
        <w:rPr>
          <w:lang w:val="en-GB"/>
        </w:rPr>
        <w:t xml:space="preserve">Assumptions for </w:t>
      </w:r>
      <w:r w:rsidR="008916B8">
        <w:rPr>
          <w:lang w:val="en-GB"/>
        </w:rPr>
        <w:t>F</w:t>
      </w:r>
      <w:r>
        <w:rPr>
          <w:lang w:val="en-GB"/>
        </w:rPr>
        <w:t>igure</w:t>
      </w:r>
      <w:r w:rsidR="008916B8">
        <w:rPr>
          <w:lang w:val="en-GB"/>
        </w:rPr>
        <w:t xml:space="preserve"> 1</w:t>
      </w:r>
      <w:r>
        <w:rPr>
          <w:lang w:val="en-GB"/>
        </w:rPr>
        <w:t xml:space="preserve">: </w:t>
      </w:r>
    </w:p>
    <w:p w14:paraId="48016970" w14:textId="711E7AAB" w:rsidR="002A5326" w:rsidRDefault="002A5326" w:rsidP="002A5326">
      <w:pPr>
        <w:pStyle w:val="ListParagraph"/>
        <w:numPr>
          <w:ilvl w:val="0"/>
          <w:numId w:val="30"/>
        </w:numPr>
        <w:rPr>
          <w:lang w:val="en-GB"/>
        </w:rPr>
      </w:pPr>
      <w:r>
        <w:rPr>
          <w:lang w:val="en-GB"/>
        </w:rPr>
        <w:t>A</w:t>
      </w:r>
      <w:r w:rsidRPr="006D68F1">
        <w:rPr>
          <w:lang w:val="en-GB"/>
        </w:rPr>
        <w:t>ssumption that d</w:t>
      </w:r>
      <w:r w:rsidRPr="006D68F1">
        <w:rPr>
          <w:vertAlign w:val="subscript"/>
          <w:lang w:val="en-GB"/>
        </w:rPr>
        <w:t>early fail</w:t>
      </w:r>
      <w:r w:rsidRPr="006D68F1">
        <w:rPr>
          <w:lang w:val="en-GB"/>
        </w:rPr>
        <w:t xml:space="preserve"> and d</w:t>
      </w:r>
      <w:r w:rsidRPr="006D68F1">
        <w:rPr>
          <w:vertAlign w:val="subscript"/>
          <w:lang w:val="en-GB"/>
        </w:rPr>
        <w:t>early pass</w:t>
      </w:r>
      <w:r w:rsidRPr="006D68F1">
        <w:rPr>
          <w:lang w:val="en-GB"/>
        </w:rPr>
        <w:t xml:space="preserve"> do not change between BLER target 99.999% and BLER target 95%. This might not hold true, as we observe and discuss in the following.</w:t>
      </w:r>
    </w:p>
    <w:p w14:paraId="3954DEC5" w14:textId="4EE73B2D" w:rsidR="002A5326" w:rsidRPr="002A5326" w:rsidRDefault="002A5326" w:rsidP="002A5326">
      <w:pPr>
        <w:pStyle w:val="ListParagraph"/>
        <w:numPr>
          <w:ilvl w:val="0"/>
          <w:numId w:val="30"/>
        </w:numPr>
        <w:rPr>
          <w:lang w:val="en-GB"/>
        </w:rPr>
      </w:pPr>
      <w:r w:rsidRPr="002A5326">
        <w:rPr>
          <w:lang w:val="en-GB"/>
        </w:rPr>
        <w:t>Approximating the binomial distribution with the chi</w:t>
      </w:r>
      <w:r w:rsidR="00B025BE">
        <w:rPr>
          <w:lang w:val="en-GB"/>
        </w:rPr>
        <w:t>-squared</w:t>
      </w:r>
      <w:r w:rsidRPr="002A5326">
        <w:rPr>
          <w:lang w:val="en-GB"/>
        </w:rPr>
        <w:t xml:space="preserve"> distribution (for simulation speed).</w:t>
      </w:r>
    </w:p>
    <w:p w14:paraId="39160E3E" w14:textId="2274F534" w:rsidR="002A5326" w:rsidRDefault="002A5326" w:rsidP="005C23A4">
      <w:pPr>
        <w:rPr>
          <w:lang w:val="en-GB"/>
        </w:rPr>
      </w:pPr>
    </w:p>
    <w:p w14:paraId="7BEF9FBB" w14:textId="53A4F831" w:rsidR="00B025BE" w:rsidRDefault="00B025BE" w:rsidP="00B025BE">
      <w:pPr>
        <w:pStyle w:val="RAN4observation0"/>
      </w:pPr>
      <w:r>
        <w:t>The early decision test</w:t>
      </w:r>
      <w:r w:rsidR="000826F9">
        <w:t xml:space="preserve">, under certain assumptions, </w:t>
      </w:r>
      <w:r>
        <w:t>forcibly terminates after 181 error events with a fail/pass decision. This constitutes a worst-case test duration, which can be shortened by allowing and “undecided” result and terminating the test early.</w:t>
      </w:r>
      <w:r w:rsidR="00880A93">
        <w:t xml:space="preserve"> </w:t>
      </w:r>
      <w:r w:rsidR="00D26422">
        <w:br/>
      </w:r>
      <w:r w:rsidR="00880A93">
        <w:t>Additionally, DUTs whose</w:t>
      </w:r>
      <w:r w:rsidR="00D26422">
        <w:t xml:space="preserve"> true</w:t>
      </w:r>
      <w:r w:rsidR="00880A93">
        <w:t xml:space="preserve"> BLER is </w:t>
      </w:r>
      <w:r w:rsidR="00D26422">
        <w:t>reasonably far from</w:t>
      </w:r>
      <w:r w:rsidR="00880A93">
        <w:t xml:space="preserve"> the</w:t>
      </w:r>
      <w:r w:rsidR="00880A93" w:rsidRPr="00880A93">
        <w:t xml:space="preserve"> </w:t>
      </w:r>
      <w:proofErr w:type="spellStart"/>
      <w:r w:rsidR="00880A93">
        <w:t>BLER</w:t>
      </w:r>
      <w:r w:rsidR="00880A93" w:rsidRPr="00880A93">
        <w:rPr>
          <w:vertAlign w:val="subscript"/>
        </w:rPr>
        <w:t>target</w:t>
      </w:r>
      <w:proofErr w:type="spellEnd"/>
      <w:r w:rsidR="00880A93">
        <w:t xml:space="preserve">, which is the case for product DUTs with some design margin and </w:t>
      </w:r>
      <w:r w:rsidR="00D26422">
        <w:t>defective</w:t>
      </w:r>
      <w:r w:rsidR="00880A93">
        <w:t xml:space="preserve"> DUTs, </w:t>
      </w:r>
      <w:r w:rsidR="00933F9E">
        <w:t>leave the test population</w:t>
      </w:r>
      <w:r w:rsidR="00880A93">
        <w:t xml:space="preserve"> significantly earlier.</w:t>
      </w:r>
    </w:p>
    <w:p w14:paraId="1EE0558F" w14:textId="2D3B67F9" w:rsidR="00B025BE" w:rsidRDefault="00B025BE" w:rsidP="00B025BE">
      <w:pPr>
        <w:rPr>
          <w:lang w:val="en-GB"/>
        </w:rPr>
      </w:pPr>
    </w:p>
    <w:p w14:paraId="5B108F9A" w14:textId="77777777" w:rsidR="00226E60" w:rsidRDefault="00226E60" w:rsidP="00B025BE">
      <w:pPr>
        <w:rPr>
          <w:lang w:val="en-GB"/>
        </w:rPr>
      </w:pPr>
    </w:p>
    <w:p w14:paraId="4C322DA9" w14:textId="34CCCB2E" w:rsidR="007B2C2A" w:rsidRDefault="007B2C2A" w:rsidP="007B2C2A">
      <w:pPr>
        <w:pStyle w:val="RAN4H2"/>
        <w:rPr>
          <w:lang w:val="en-GB"/>
        </w:rPr>
      </w:pPr>
      <w:proofErr w:type="spellStart"/>
      <w:r>
        <w:rPr>
          <w:lang w:val="en-GB"/>
        </w:rPr>
        <w:t>C</w:t>
      </w:r>
      <w:bookmarkStart w:id="6" w:name="_Hlk20841356"/>
      <w:r>
        <w:rPr>
          <w:lang w:val="en-GB"/>
        </w:rPr>
        <w:t>L</w:t>
      </w:r>
      <w:r w:rsidR="006C3FB1" w:rsidRPr="006C3FB1">
        <w:rPr>
          <w:vertAlign w:val="subscript"/>
          <w:lang w:val="en-GB"/>
        </w:rPr>
        <w:t>test</w:t>
      </w:r>
      <w:proofErr w:type="spellEnd"/>
      <w:r>
        <w:rPr>
          <w:lang w:val="en-GB"/>
        </w:rPr>
        <w:t xml:space="preserve"> in early decision methodology</w:t>
      </w:r>
    </w:p>
    <w:bookmarkEnd w:id="6"/>
    <w:p w14:paraId="00C6E2F6" w14:textId="33121205" w:rsidR="006D68F1" w:rsidRDefault="007B2C2A" w:rsidP="005C23A4">
      <w:pPr>
        <w:rPr>
          <w:lang w:val="en-GB"/>
        </w:rPr>
      </w:pPr>
      <w:r>
        <w:rPr>
          <w:lang w:val="en-GB"/>
        </w:rPr>
        <w:t xml:space="preserve">Earlier we discussed that </w:t>
      </w:r>
      <w:r w:rsidR="00933F9E">
        <w:rPr>
          <w:lang w:val="en-GB"/>
        </w:rPr>
        <w:t>“</w:t>
      </w:r>
      <w:r>
        <w:rPr>
          <w:lang w:val="en-GB"/>
        </w:rPr>
        <w:t xml:space="preserve">a more stringent confidence level (CL) needs to be applied for each step of the test (i.e., early decision/termination co-ordinate/opportunity) to meet </w:t>
      </w:r>
      <w:r w:rsidR="00D1518E">
        <w:rPr>
          <w:lang w:val="en-GB"/>
        </w:rPr>
        <w:t>a</w:t>
      </w:r>
      <w:r>
        <w:rPr>
          <w:lang w:val="en-GB"/>
        </w:rPr>
        <w:t xml:space="preserve"> </w:t>
      </w:r>
      <w:r w:rsidR="00340831">
        <w:rPr>
          <w:lang w:val="en-GB"/>
        </w:rPr>
        <w:t xml:space="preserve">less stringent </w:t>
      </w:r>
      <w:r>
        <w:rPr>
          <w:lang w:val="en-GB"/>
        </w:rPr>
        <w:t xml:space="preserve">overall test CL </w:t>
      </w:r>
      <w:r w:rsidR="00933F9E">
        <w:rPr>
          <w:lang w:val="en-GB"/>
        </w:rPr>
        <w:t>goal”</w:t>
      </w:r>
      <w:r w:rsidR="0043119D">
        <w:rPr>
          <w:lang w:val="en-GB"/>
        </w:rPr>
        <w:t>,</w:t>
      </w:r>
      <w:r>
        <w:rPr>
          <w:lang w:val="en-GB"/>
        </w:rPr>
        <w:t xml:space="preserve"> due to decision risk accumulation in repeated early termination decisions.</w:t>
      </w:r>
      <w:r w:rsidR="00933F9E">
        <w:rPr>
          <w:lang w:val="en-GB"/>
        </w:rPr>
        <w:br/>
      </w:r>
      <w:r w:rsidR="00C51FBA">
        <w:rPr>
          <w:lang w:val="en-GB"/>
        </w:rPr>
        <w:t xml:space="preserve">The </w:t>
      </w:r>
      <w:r w:rsidR="0028606A">
        <w:rPr>
          <w:lang w:val="en-GB"/>
        </w:rPr>
        <w:t>CL</w:t>
      </w:r>
      <w:r w:rsidR="00D1518E">
        <w:rPr>
          <w:lang w:val="en-GB"/>
        </w:rPr>
        <w:t xml:space="preserve"> per test and per step</w:t>
      </w:r>
      <w:r w:rsidR="00C51FBA">
        <w:rPr>
          <w:lang w:val="en-GB"/>
        </w:rPr>
        <w:t xml:space="preserve"> also </w:t>
      </w:r>
      <w:r w:rsidR="0028606A">
        <w:rPr>
          <w:lang w:val="en-GB"/>
        </w:rPr>
        <w:t>correlate</w:t>
      </w:r>
      <w:r w:rsidR="00933F9E">
        <w:rPr>
          <w:lang w:val="en-GB"/>
        </w:rPr>
        <w:t>s</w:t>
      </w:r>
      <w:r w:rsidR="0028606A">
        <w:rPr>
          <w:lang w:val="en-GB"/>
        </w:rPr>
        <w:t xml:space="preserve"> with other changes in other test parameters</w:t>
      </w:r>
      <w:r w:rsidR="00D1518E">
        <w:rPr>
          <w:lang w:val="en-GB"/>
        </w:rPr>
        <w:t xml:space="preserve">. This is </w:t>
      </w:r>
      <w:r w:rsidR="00842761">
        <w:rPr>
          <w:lang w:val="en-GB"/>
        </w:rPr>
        <w:t>discussed in the following.</w:t>
      </w:r>
    </w:p>
    <w:p w14:paraId="2BAD8A75" w14:textId="77777777" w:rsidR="00842761" w:rsidRDefault="00842761" w:rsidP="005C23A4">
      <w:pPr>
        <w:rPr>
          <w:lang w:val="en-GB"/>
        </w:rPr>
      </w:pPr>
    </w:p>
    <w:p w14:paraId="55D08EC4" w14:textId="44456059" w:rsidR="0028606A" w:rsidRPr="0028606A" w:rsidRDefault="0028606A" w:rsidP="005C23A4">
      <w:pPr>
        <w:rPr>
          <w:u w:val="single"/>
          <w:lang w:val="en-GB"/>
        </w:rPr>
      </w:pPr>
      <w:proofErr w:type="spellStart"/>
      <w:r w:rsidRPr="0028606A">
        <w:rPr>
          <w:u w:val="single"/>
          <w:lang w:val="en-GB"/>
        </w:rPr>
        <w:t>BLER</w:t>
      </w:r>
      <w:r w:rsidRPr="0028606A">
        <w:rPr>
          <w:u w:val="single"/>
          <w:vertAlign w:val="subscript"/>
          <w:lang w:val="en-GB"/>
        </w:rPr>
        <w:t>target</w:t>
      </w:r>
      <w:proofErr w:type="spellEnd"/>
      <w:r w:rsidRPr="0028606A">
        <w:rPr>
          <w:u w:val="single"/>
          <w:lang w:val="en-GB"/>
        </w:rPr>
        <w:t xml:space="preserve"> and </w:t>
      </w:r>
      <w:proofErr w:type="spellStart"/>
      <w:r w:rsidRPr="0028606A">
        <w:rPr>
          <w:u w:val="single"/>
          <w:lang w:val="en-GB"/>
        </w:rPr>
        <w:t>CL</w:t>
      </w:r>
      <w:r w:rsidRPr="0028606A">
        <w:rPr>
          <w:u w:val="single"/>
          <w:vertAlign w:val="subscript"/>
          <w:lang w:val="en-GB"/>
        </w:rPr>
        <w:t>test</w:t>
      </w:r>
      <w:proofErr w:type="spellEnd"/>
      <w:r>
        <w:rPr>
          <w:u w:val="single"/>
          <w:lang w:val="en-GB"/>
        </w:rPr>
        <w:t>/</w:t>
      </w:r>
      <w:proofErr w:type="spellStart"/>
      <w:r>
        <w:rPr>
          <w:u w:val="single"/>
          <w:lang w:val="en-GB"/>
        </w:rPr>
        <w:t>CL</w:t>
      </w:r>
      <w:r w:rsidRPr="0028606A">
        <w:rPr>
          <w:u w:val="single"/>
          <w:vertAlign w:val="subscript"/>
          <w:lang w:val="en-GB"/>
        </w:rPr>
        <w:t>step</w:t>
      </w:r>
      <w:proofErr w:type="spellEnd"/>
      <w:r w:rsidRPr="0028606A">
        <w:rPr>
          <w:u w:val="single"/>
          <w:lang w:val="en-GB"/>
        </w:rPr>
        <w:t>:</w:t>
      </w:r>
    </w:p>
    <w:p w14:paraId="67B8716D" w14:textId="261A3742" w:rsidR="00DE4860" w:rsidRPr="007C5436" w:rsidRDefault="0028606A" w:rsidP="00DE4860">
      <w:pPr>
        <w:pStyle w:val="ListParagraph"/>
        <w:ind w:left="0"/>
        <w:rPr>
          <w:lang w:val="en-GB"/>
        </w:rPr>
      </w:pPr>
      <w:r>
        <w:rPr>
          <w:lang w:val="en-GB"/>
        </w:rPr>
        <w:t>From simulation</w:t>
      </w:r>
      <w:r w:rsidR="001A206C">
        <w:rPr>
          <w:lang w:val="en-GB"/>
        </w:rPr>
        <w:t>s</w:t>
      </w:r>
      <w:r>
        <w:rPr>
          <w:lang w:val="en-GB"/>
        </w:rPr>
        <w:t xml:space="preserve"> on synthetic </w:t>
      </w:r>
      <w:r w:rsidR="00CA6DF7">
        <w:rPr>
          <w:lang w:val="en-GB"/>
        </w:rPr>
        <w:t xml:space="preserve">limit </w:t>
      </w:r>
      <w:r>
        <w:rPr>
          <w:lang w:val="en-GB"/>
        </w:rPr>
        <w:t>test populations</w:t>
      </w:r>
      <w:r w:rsidR="001A206C">
        <w:rPr>
          <w:lang w:val="en-GB"/>
        </w:rPr>
        <w:t xml:space="preserve"> (good and bad DUTs)</w:t>
      </w:r>
      <w:r>
        <w:rPr>
          <w:lang w:val="en-GB"/>
        </w:rPr>
        <w:t xml:space="preserve"> we observe the following trend </w:t>
      </w:r>
      <w:r w:rsidR="0053337A">
        <w:rPr>
          <w:lang w:val="en-GB"/>
        </w:rPr>
        <w:t xml:space="preserve">between </w:t>
      </w:r>
      <w:proofErr w:type="spellStart"/>
      <w:r w:rsidR="0053337A">
        <w:rPr>
          <w:lang w:val="en-GB"/>
        </w:rPr>
        <w:t>BLER</w:t>
      </w:r>
      <w:r w:rsidR="0053337A" w:rsidRPr="002E5966">
        <w:rPr>
          <w:vertAlign w:val="subscript"/>
          <w:lang w:val="en-GB"/>
        </w:rPr>
        <w:t>target</w:t>
      </w:r>
      <w:proofErr w:type="spellEnd"/>
      <w:r w:rsidR="0053337A">
        <w:rPr>
          <w:lang w:val="en-GB"/>
        </w:rPr>
        <w:t xml:space="preserve"> and measured </w:t>
      </w:r>
      <w:proofErr w:type="spellStart"/>
      <w:r w:rsidR="0053337A">
        <w:rPr>
          <w:lang w:val="en-GB"/>
        </w:rPr>
        <w:t>CL</w:t>
      </w:r>
      <w:r w:rsidR="0053337A" w:rsidRPr="002E5966">
        <w:rPr>
          <w:vertAlign w:val="subscript"/>
          <w:lang w:val="en-GB"/>
        </w:rPr>
        <w:t>test</w:t>
      </w:r>
      <w:proofErr w:type="spellEnd"/>
      <w:r w:rsidR="0053337A">
        <w:rPr>
          <w:lang w:val="en-GB"/>
        </w:rPr>
        <w:t xml:space="preserve">, </w:t>
      </w:r>
      <w:r>
        <w:rPr>
          <w:lang w:val="en-GB"/>
        </w:rPr>
        <w:t>for</w:t>
      </w:r>
      <w:r w:rsidR="0053337A">
        <w:rPr>
          <w:lang w:val="en-GB"/>
        </w:rPr>
        <w:t xml:space="preserve"> the</w:t>
      </w:r>
      <w:r>
        <w:rPr>
          <w:lang w:val="en-GB"/>
        </w:rPr>
        <w:t xml:space="preserve"> </w:t>
      </w:r>
      <w:r w:rsidR="00DE4860">
        <w:rPr>
          <w:lang w:val="en-GB"/>
        </w:rPr>
        <w:t>fixed confidence levels per test step (d</w:t>
      </w:r>
      <w:r w:rsidR="00DE4860" w:rsidRPr="004A3C24">
        <w:rPr>
          <w:vertAlign w:val="subscript"/>
          <w:lang w:val="en-GB"/>
        </w:rPr>
        <w:t>early fail</w:t>
      </w:r>
      <w:r w:rsidR="00DE4860">
        <w:rPr>
          <w:lang w:val="en-GB"/>
        </w:rPr>
        <w:t>=0.0040, cl</w:t>
      </w:r>
      <w:r w:rsidR="00DE4860" w:rsidRPr="004A3C24">
        <w:rPr>
          <w:vertAlign w:val="subscript"/>
          <w:lang w:val="en-GB"/>
        </w:rPr>
        <w:t xml:space="preserve">early </w:t>
      </w:r>
      <w:r w:rsidR="00DE4860">
        <w:rPr>
          <w:vertAlign w:val="subscript"/>
          <w:lang w:val="en-GB"/>
        </w:rPr>
        <w:t>pass</w:t>
      </w:r>
      <w:r w:rsidR="00DE4860">
        <w:rPr>
          <w:lang w:val="en-GB"/>
        </w:rPr>
        <w:t xml:space="preserve">=0.9975), as derived for </w:t>
      </w:r>
      <w:proofErr w:type="spellStart"/>
      <w:r w:rsidR="00DE4860">
        <w:rPr>
          <w:lang w:val="en-GB"/>
        </w:rPr>
        <w:t>CL</w:t>
      </w:r>
      <w:r w:rsidR="00DE4860" w:rsidRPr="00DE4860">
        <w:rPr>
          <w:vertAlign w:val="subscript"/>
          <w:lang w:val="en-GB"/>
        </w:rPr>
        <w:t>test</w:t>
      </w:r>
      <w:proofErr w:type="spellEnd"/>
      <w:r w:rsidR="00DE4860">
        <w:rPr>
          <w:lang w:val="en-GB"/>
        </w:rPr>
        <w:t xml:space="preserve">&gt;=95% in </w:t>
      </w:r>
      <w:r w:rsidR="00DE4860" w:rsidRPr="00FB218C">
        <w:rPr>
          <w:lang w:val="en-GB"/>
        </w:rPr>
        <w:t>[</w:t>
      </w:r>
      <w:r w:rsidR="00F6192C">
        <w:rPr>
          <w:lang w:val="en-GB"/>
        </w:rPr>
        <w:t>2</w:t>
      </w:r>
      <w:r w:rsidR="00DE4860" w:rsidRPr="00FB218C">
        <w:rPr>
          <w:lang w:val="en-GB"/>
        </w:rPr>
        <w:t>]</w:t>
      </w:r>
      <w:r w:rsidR="00DE4860">
        <w:rPr>
          <w:lang w:val="en-GB"/>
        </w:rPr>
        <w:t>:</w:t>
      </w:r>
    </w:p>
    <w:p w14:paraId="60BB6B97" w14:textId="3CB74AA6" w:rsidR="0028606A" w:rsidRDefault="0028606A" w:rsidP="0028606A">
      <w:pPr>
        <w:pStyle w:val="Caption"/>
        <w:keepNext/>
      </w:pPr>
      <w:r>
        <w:t xml:space="preserve">Table </w:t>
      </w:r>
      <w:r>
        <w:rPr>
          <w:noProof/>
        </w:rPr>
        <w:fldChar w:fldCharType="begin"/>
      </w:r>
      <w:r>
        <w:rPr>
          <w:noProof/>
        </w:rPr>
        <w:instrText xml:space="preserve"> SEQ Table \* ARABIC </w:instrText>
      </w:r>
      <w:r>
        <w:rPr>
          <w:noProof/>
        </w:rPr>
        <w:fldChar w:fldCharType="separate"/>
      </w:r>
      <w:r w:rsidR="00B81414">
        <w:rPr>
          <w:noProof/>
        </w:rPr>
        <w:t>2</w:t>
      </w:r>
      <w:r>
        <w:rPr>
          <w:noProof/>
        </w:rPr>
        <w:fldChar w:fldCharType="end"/>
      </w:r>
      <w:r>
        <w:t xml:space="preserve">: </w:t>
      </w:r>
      <w:proofErr w:type="spellStart"/>
      <w:r w:rsidR="00DE4860">
        <w:t>BLER</w:t>
      </w:r>
      <w:r w:rsidR="00DE4860" w:rsidRPr="00DC784C">
        <w:rPr>
          <w:vertAlign w:val="subscript"/>
        </w:rPr>
        <w:t>target</w:t>
      </w:r>
      <w:proofErr w:type="spellEnd"/>
      <w:r w:rsidR="00DE4860">
        <w:t xml:space="preserve"> vs. measured resulting test CL (</w:t>
      </w:r>
      <w:proofErr w:type="spellStart"/>
      <w:r w:rsidR="00DE4860">
        <w:t>F</w:t>
      </w:r>
      <w:r w:rsidR="00DE4860" w:rsidRPr="00DE4860">
        <w:rPr>
          <w:vertAlign w:val="subscript"/>
        </w:rPr>
        <w:t>test</w:t>
      </w:r>
      <w:proofErr w:type="spellEnd"/>
      <w:r w:rsidR="00DE4860">
        <w:t>=1-</w:t>
      </w:r>
      <w:proofErr w:type="spellStart"/>
      <w:r w:rsidR="00DE4860" w:rsidRPr="00DE4860">
        <w:rPr>
          <w:lang w:val="en-GB"/>
        </w:rPr>
        <w:t>CL</w:t>
      </w:r>
      <w:r w:rsidR="00DE4860" w:rsidRPr="00DE4860">
        <w:rPr>
          <w:vertAlign w:val="subscript"/>
          <w:lang w:val="en-GB"/>
        </w:rPr>
        <w:t>test</w:t>
      </w:r>
      <w:proofErr w:type="spellEnd"/>
      <w:r w:rsidR="00DE4860" w:rsidRPr="00DE4860">
        <w:t>)</w:t>
      </w:r>
    </w:p>
    <w:tbl>
      <w:tblPr>
        <w:tblStyle w:val="TableGrid"/>
        <w:tblW w:w="4000" w:type="pct"/>
        <w:jc w:val="center"/>
        <w:tblLook w:val="04A0" w:firstRow="1" w:lastRow="0" w:firstColumn="1" w:lastColumn="0" w:noHBand="0" w:noVBand="1"/>
      </w:tblPr>
      <w:tblGrid>
        <w:gridCol w:w="1387"/>
        <w:gridCol w:w="1736"/>
        <w:gridCol w:w="1695"/>
        <w:gridCol w:w="1460"/>
        <w:gridCol w:w="1416"/>
      </w:tblGrid>
      <w:tr w:rsidR="0028606A" w14:paraId="7993AE23" w14:textId="704E432B" w:rsidTr="00CA6DF7">
        <w:trPr>
          <w:jc w:val="center"/>
        </w:trPr>
        <w:tc>
          <w:tcPr>
            <w:tcW w:w="1908" w:type="dxa"/>
          </w:tcPr>
          <w:p w14:paraId="111B6649" w14:textId="7705B66D" w:rsidR="0028606A" w:rsidRPr="0008612A" w:rsidRDefault="0028606A" w:rsidP="00FB6FBE">
            <w:pPr>
              <w:jc w:val="center"/>
              <w:rPr>
                <w:rFonts w:ascii="Arial" w:hAnsi="Arial" w:cs="Arial"/>
                <w:b/>
              </w:rPr>
            </w:pPr>
            <w:r>
              <w:rPr>
                <w:rFonts w:ascii="Arial" w:hAnsi="Arial" w:cs="Arial"/>
                <w:b/>
              </w:rPr>
              <w:t>Test run</w:t>
            </w:r>
          </w:p>
        </w:tc>
        <w:tc>
          <w:tcPr>
            <w:tcW w:w="2071" w:type="dxa"/>
          </w:tcPr>
          <w:p w14:paraId="632FBD9B" w14:textId="18556B4D" w:rsidR="0028606A" w:rsidRPr="0008612A" w:rsidRDefault="0028606A" w:rsidP="00FB6FBE">
            <w:pPr>
              <w:jc w:val="center"/>
              <w:rPr>
                <w:rFonts w:ascii="Arial" w:hAnsi="Arial" w:cs="Arial"/>
                <w:b/>
              </w:rPr>
            </w:pPr>
            <w:r>
              <w:rPr>
                <w:rFonts w:ascii="Arial" w:hAnsi="Arial" w:cs="Arial"/>
                <w:b/>
              </w:rPr>
              <w:t>Population size</w:t>
            </w:r>
          </w:p>
        </w:tc>
        <w:tc>
          <w:tcPr>
            <w:tcW w:w="2090" w:type="dxa"/>
          </w:tcPr>
          <w:p w14:paraId="3989E144" w14:textId="359ACE4C" w:rsidR="0028606A" w:rsidRDefault="0028606A" w:rsidP="00FB6FBE">
            <w:pPr>
              <w:jc w:val="center"/>
              <w:rPr>
                <w:rFonts w:ascii="Arial" w:hAnsi="Arial" w:cs="Arial"/>
                <w:b/>
              </w:rPr>
            </w:pPr>
            <w:proofErr w:type="spellStart"/>
            <w:r>
              <w:rPr>
                <w:rFonts w:ascii="Arial" w:hAnsi="Arial" w:cs="Arial"/>
                <w:b/>
              </w:rPr>
              <w:t>BLER</w:t>
            </w:r>
            <w:r w:rsidRPr="00CE113A">
              <w:rPr>
                <w:rFonts w:ascii="Arial" w:hAnsi="Arial" w:cs="Arial"/>
                <w:b/>
                <w:vertAlign w:val="subscript"/>
              </w:rPr>
              <w:t>target</w:t>
            </w:r>
            <w:proofErr w:type="spellEnd"/>
          </w:p>
        </w:tc>
        <w:tc>
          <w:tcPr>
            <w:tcW w:w="1774" w:type="dxa"/>
          </w:tcPr>
          <w:p w14:paraId="30B1252F" w14:textId="4EEFB89A" w:rsidR="0028606A" w:rsidRDefault="00DE4860" w:rsidP="00FB6FBE">
            <w:pPr>
              <w:jc w:val="center"/>
              <w:rPr>
                <w:rFonts w:ascii="Arial" w:hAnsi="Arial" w:cs="Arial"/>
                <w:b/>
              </w:rPr>
            </w:pPr>
            <w:proofErr w:type="spellStart"/>
            <w:r w:rsidRPr="00DE4860">
              <w:rPr>
                <w:rFonts w:ascii="Arial" w:hAnsi="Arial" w:cs="Arial"/>
                <w:b/>
              </w:rPr>
              <w:t>F</w:t>
            </w:r>
            <w:r w:rsidRPr="00DE4860">
              <w:rPr>
                <w:rFonts w:ascii="Arial" w:hAnsi="Arial" w:cs="Arial"/>
                <w:b/>
                <w:vertAlign w:val="subscript"/>
              </w:rPr>
              <w:t>false_pass</w:t>
            </w:r>
            <w:proofErr w:type="spellEnd"/>
          </w:p>
        </w:tc>
        <w:tc>
          <w:tcPr>
            <w:tcW w:w="1774" w:type="dxa"/>
          </w:tcPr>
          <w:p w14:paraId="0573B93E" w14:textId="38DD3E74" w:rsidR="0028606A" w:rsidRDefault="00DE4860" w:rsidP="00FB6FBE">
            <w:pPr>
              <w:jc w:val="center"/>
              <w:rPr>
                <w:rFonts w:ascii="Arial" w:hAnsi="Arial" w:cs="Arial"/>
                <w:b/>
              </w:rPr>
            </w:pPr>
            <w:proofErr w:type="spellStart"/>
            <w:r w:rsidRPr="00DE4860">
              <w:rPr>
                <w:rFonts w:ascii="Arial" w:hAnsi="Arial" w:cs="Arial"/>
                <w:b/>
              </w:rPr>
              <w:t>F</w:t>
            </w:r>
            <w:r w:rsidRPr="00DE4860">
              <w:rPr>
                <w:rFonts w:ascii="Arial" w:hAnsi="Arial" w:cs="Arial"/>
                <w:b/>
                <w:vertAlign w:val="subscript"/>
              </w:rPr>
              <w:t>false_fail</w:t>
            </w:r>
            <w:proofErr w:type="spellEnd"/>
          </w:p>
        </w:tc>
      </w:tr>
      <w:tr w:rsidR="0028606A" w14:paraId="3D6C5C21" w14:textId="4396334D" w:rsidTr="00CA6DF7">
        <w:trPr>
          <w:jc w:val="center"/>
        </w:trPr>
        <w:tc>
          <w:tcPr>
            <w:tcW w:w="1908" w:type="dxa"/>
          </w:tcPr>
          <w:p w14:paraId="318C7D03" w14:textId="726ADFEF" w:rsidR="0028606A" w:rsidRDefault="0028606A" w:rsidP="00FB6FBE">
            <w:pPr>
              <w:jc w:val="center"/>
              <w:rPr>
                <w:rFonts w:ascii="Arial" w:hAnsi="Arial" w:cs="Arial"/>
              </w:rPr>
            </w:pPr>
            <w:r>
              <w:rPr>
                <w:rFonts w:ascii="Arial" w:hAnsi="Arial" w:cs="Arial"/>
              </w:rPr>
              <w:t>1</w:t>
            </w:r>
          </w:p>
        </w:tc>
        <w:tc>
          <w:tcPr>
            <w:tcW w:w="2071" w:type="dxa"/>
          </w:tcPr>
          <w:p w14:paraId="75A49F26" w14:textId="555A39DC" w:rsidR="0028606A" w:rsidRDefault="00DE4860" w:rsidP="00FB6FBE">
            <w:pPr>
              <w:jc w:val="center"/>
              <w:rPr>
                <w:rFonts w:ascii="Arial" w:hAnsi="Arial" w:cs="Arial"/>
              </w:rPr>
            </w:pPr>
            <w:r w:rsidRPr="00DE4860">
              <w:rPr>
                <w:rFonts w:ascii="Arial" w:hAnsi="Arial" w:cs="Arial"/>
              </w:rPr>
              <w:t>10000</w:t>
            </w:r>
          </w:p>
        </w:tc>
        <w:tc>
          <w:tcPr>
            <w:tcW w:w="2090" w:type="dxa"/>
          </w:tcPr>
          <w:p w14:paraId="477A6473" w14:textId="6816D093" w:rsidR="0028606A" w:rsidRDefault="00DE4860" w:rsidP="00FB6FBE">
            <w:pPr>
              <w:jc w:val="center"/>
              <w:rPr>
                <w:rFonts w:ascii="Arial" w:hAnsi="Arial" w:cs="Arial"/>
              </w:rPr>
            </w:pPr>
            <w:r w:rsidRPr="00DE4860">
              <w:rPr>
                <w:rFonts w:ascii="Arial" w:hAnsi="Arial" w:cs="Arial"/>
              </w:rPr>
              <w:t>0.005</w:t>
            </w:r>
          </w:p>
        </w:tc>
        <w:tc>
          <w:tcPr>
            <w:tcW w:w="1774" w:type="dxa"/>
          </w:tcPr>
          <w:p w14:paraId="00502A39" w14:textId="6C8C85D0" w:rsidR="0028606A" w:rsidRDefault="00DE4860" w:rsidP="00FB6FBE">
            <w:pPr>
              <w:jc w:val="center"/>
              <w:rPr>
                <w:rFonts w:ascii="Arial" w:hAnsi="Arial" w:cs="Arial"/>
              </w:rPr>
            </w:pPr>
            <w:r w:rsidRPr="00DE4860">
              <w:rPr>
                <w:rFonts w:ascii="Arial" w:hAnsi="Arial" w:cs="Arial"/>
              </w:rPr>
              <w:t>0.0396</w:t>
            </w:r>
          </w:p>
        </w:tc>
        <w:tc>
          <w:tcPr>
            <w:tcW w:w="1774" w:type="dxa"/>
          </w:tcPr>
          <w:p w14:paraId="743AD827" w14:textId="7DB9DE89" w:rsidR="0028606A" w:rsidRDefault="00CE113A" w:rsidP="00FB6FBE">
            <w:pPr>
              <w:jc w:val="center"/>
              <w:rPr>
                <w:rFonts w:ascii="Arial" w:hAnsi="Arial" w:cs="Arial"/>
              </w:rPr>
            </w:pPr>
            <w:r w:rsidRPr="00DE4860">
              <w:rPr>
                <w:rFonts w:ascii="Arial" w:hAnsi="Arial" w:cs="Arial"/>
              </w:rPr>
              <w:t>0.0149</w:t>
            </w:r>
          </w:p>
        </w:tc>
      </w:tr>
      <w:tr w:rsidR="0028606A" w14:paraId="0DFDB7D0" w14:textId="10833F71" w:rsidTr="00CA6DF7">
        <w:trPr>
          <w:jc w:val="center"/>
        </w:trPr>
        <w:tc>
          <w:tcPr>
            <w:tcW w:w="1908" w:type="dxa"/>
          </w:tcPr>
          <w:p w14:paraId="01173B5A" w14:textId="5778CC6E" w:rsidR="0028606A" w:rsidRPr="0008612A" w:rsidRDefault="0028606A" w:rsidP="00FB6FBE">
            <w:pPr>
              <w:jc w:val="center"/>
              <w:rPr>
                <w:rFonts w:ascii="Arial" w:hAnsi="Arial" w:cs="Arial"/>
              </w:rPr>
            </w:pPr>
            <w:r>
              <w:rPr>
                <w:rFonts w:ascii="Arial" w:hAnsi="Arial" w:cs="Arial"/>
              </w:rPr>
              <w:lastRenderedPageBreak/>
              <w:t>2</w:t>
            </w:r>
          </w:p>
        </w:tc>
        <w:tc>
          <w:tcPr>
            <w:tcW w:w="2071" w:type="dxa"/>
          </w:tcPr>
          <w:p w14:paraId="734CAB9B" w14:textId="57C8698A" w:rsidR="0028606A" w:rsidRPr="0008612A" w:rsidRDefault="00DE4860" w:rsidP="00FB6FBE">
            <w:pPr>
              <w:jc w:val="center"/>
              <w:rPr>
                <w:rFonts w:ascii="Arial" w:hAnsi="Arial" w:cs="Arial"/>
              </w:rPr>
            </w:pPr>
            <w:r w:rsidRPr="00DE4860">
              <w:rPr>
                <w:rFonts w:ascii="Arial" w:hAnsi="Arial" w:cs="Arial"/>
              </w:rPr>
              <w:t>10000</w:t>
            </w:r>
          </w:p>
        </w:tc>
        <w:tc>
          <w:tcPr>
            <w:tcW w:w="2090" w:type="dxa"/>
          </w:tcPr>
          <w:p w14:paraId="5F605730" w14:textId="1CF981AD" w:rsidR="0028606A" w:rsidRDefault="00DE4860" w:rsidP="00FB6FBE">
            <w:pPr>
              <w:jc w:val="center"/>
              <w:rPr>
                <w:rFonts w:ascii="Arial" w:hAnsi="Arial" w:cs="Arial"/>
              </w:rPr>
            </w:pPr>
            <w:r w:rsidRPr="00DE4860">
              <w:rPr>
                <w:rFonts w:ascii="Arial" w:hAnsi="Arial" w:cs="Arial"/>
              </w:rPr>
              <w:t>0.005</w:t>
            </w:r>
          </w:p>
        </w:tc>
        <w:tc>
          <w:tcPr>
            <w:tcW w:w="1774" w:type="dxa"/>
          </w:tcPr>
          <w:p w14:paraId="5CF25CBF" w14:textId="62434604" w:rsidR="0028606A" w:rsidRDefault="00CE113A" w:rsidP="00FB6FBE">
            <w:pPr>
              <w:jc w:val="center"/>
              <w:rPr>
                <w:rFonts w:ascii="Arial" w:hAnsi="Arial" w:cs="Arial"/>
              </w:rPr>
            </w:pPr>
            <w:r w:rsidRPr="00DE4860">
              <w:rPr>
                <w:rFonts w:ascii="Arial" w:hAnsi="Arial" w:cs="Arial"/>
              </w:rPr>
              <w:t>0.0408</w:t>
            </w:r>
          </w:p>
        </w:tc>
        <w:tc>
          <w:tcPr>
            <w:tcW w:w="1774" w:type="dxa"/>
          </w:tcPr>
          <w:p w14:paraId="16257B7D" w14:textId="3C782EAD" w:rsidR="0028606A" w:rsidRDefault="00CE113A" w:rsidP="00FB6FBE">
            <w:pPr>
              <w:jc w:val="center"/>
              <w:rPr>
                <w:rFonts w:ascii="Arial" w:hAnsi="Arial" w:cs="Arial"/>
              </w:rPr>
            </w:pPr>
            <w:r w:rsidRPr="00DE4860">
              <w:rPr>
                <w:rFonts w:ascii="Arial" w:hAnsi="Arial" w:cs="Arial"/>
              </w:rPr>
              <w:t>0.0131</w:t>
            </w:r>
          </w:p>
        </w:tc>
      </w:tr>
      <w:tr w:rsidR="0028606A" w14:paraId="3DB47C02" w14:textId="36FF2F0C" w:rsidTr="00CA6DF7">
        <w:trPr>
          <w:jc w:val="center"/>
        </w:trPr>
        <w:tc>
          <w:tcPr>
            <w:tcW w:w="1908" w:type="dxa"/>
          </w:tcPr>
          <w:p w14:paraId="59816534" w14:textId="62A017B7" w:rsidR="0028606A" w:rsidRPr="0008612A" w:rsidRDefault="0028606A" w:rsidP="00FB6FBE">
            <w:pPr>
              <w:jc w:val="center"/>
              <w:rPr>
                <w:rFonts w:ascii="Arial" w:hAnsi="Arial" w:cs="Arial"/>
              </w:rPr>
            </w:pPr>
            <w:r>
              <w:rPr>
                <w:rFonts w:ascii="Arial" w:hAnsi="Arial" w:cs="Arial"/>
              </w:rPr>
              <w:t>3</w:t>
            </w:r>
          </w:p>
        </w:tc>
        <w:tc>
          <w:tcPr>
            <w:tcW w:w="2071" w:type="dxa"/>
          </w:tcPr>
          <w:p w14:paraId="54145009" w14:textId="28E502A8" w:rsidR="0028606A" w:rsidRPr="0008612A" w:rsidRDefault="00DE4860" w:rsidP="00FB6FBE">
            <w:pPr>
              <w:jc w:val="center"/>
              <w:rPr>
                <w:rFonts w:ascii="Arial" w:hAnsi="Arial" w:cs="Arial"/>
              </w:rPr>
            </w:pPr>
            <w:r w:rsidRPr="00DE4860">
              <w:rPr>
                <w:rFonts w:ascii="Arial" w:hAnsi="Arial" w:cs="Arial"/>
              </w:rPr>
              <w:t>10000</w:t>
            </w:r>
          </w:p>
        </w:tc>
        <w:tc>
          <w:tcPr>
            <w:tcW w:w="2090" w:type="dxa"/>
          </w:tcPr>
          <w:p w14:paraId="2A4F4270" w14:textId="78238164" w:rsidR="0028606A" w:rsidRDefault="00DE4860" w:rsidP="00FB6FBE">
            <w:pPr>
              <w:jc w:val="center"/>
              <w:rPr>
                <w:rFonts w:ascii="Arial" w:hAnsi="Arial" w:cs="Arial"/>
              </w:rPr>
            </w:pPr>
            <w:r w:rsidRPr="00DE4860">
              <w:rPr>
                <w:rFonts w:ascii="Arial" w:hAnsi="Arial" w:cs="Arial"/>
              </w:rPr>
              <w:t>0.05</w:t>
            </w:r>
          </w:p>
        </w:tc>
        <w:tc>
          <w:tcPr>
            <w:tcW w:w="1774" w:type="dxa"/>
          </w:tcPr>
          <w:p w14:paraId="2F695BB0" w14:textId="22B0230D" w:rsidR="0028606A" w:rsidRPr="008977D4" w:rsidRDefault="00CE113A" w:rsidP="00FB6FBE">
            <w:pPr>
              <w:jc w:val="center"/>
              <w:rPr>
                <w:rFonts w:ascii="Arial" w:hAnsi="Arial" w:cs="Arial"/>
              </w:rPr>
            </w:pPr>
            <w:r w:rsidRPr="00DE4860">
              <w:rPr>
                <w:rFonts w:ascii="Arial" w:hAnsi="Arial" w:cs="Arial"/>
              </w:rPr>
              <w:t>0.0341</w:t>
            </w:r>
          </w:p>
        </w:tc>
        <w:tc>
          <w:tcPr>
            <w:tcW w:w="1774" w:type="dxa"/>
          </w:tcPr>
          <w:p w14:paraId="76BCA185" w14:textId="36E003CC" w:rsidR="0028606A" w:rsidRPr="008977D4" w:rsidRDefault="00CE113A" w:rsidP="00FB6FBE">
            <w:pPr>
              <w:jc w:val="center"/>
              <w:rPr>
                <w:rFonts w:ascii="Arial" w:hAnsi="Arial" w:cs="Arial"/>
              </w:rPr>
            </w:pPr>
            <w:r w:rsidRPr="00DE4860">
              <w:rPr>
                <w:rFonts w:ascii="Arial" w:hAnsi="Arial" w:cs="Arial"/>
              </w:rPr>
              <w:t>0.0121</w:t>
            </w:r>
          </w:p>
        </w:tc>
      </w:tr>
      <w:tr w:rsidR="0028606A" w14:paraId="6B754BC4" w14:textId="3D8D5411" w:rsidTr="00CA6DF7">
        <w:trPr>
          <w:jc w:val="center"/>
        </w:trPr>
        <w:tc>
          <w:tcPr>
            <w:tcW w:w="1908" w:type="dxa"/>
          </w:tcPr>
          <w:p w14:paraId="500630D7" w14:textId="41E1BDE0" w:rsidR="0028606A" w:rsidRDefault="0028606A" w:rsidP="00FB6FBE">
            <w:pPr>
              <w:jc w:val="center"/>
              <w:rPr>
                <w:rFonts w:ascii="Arial" w:hAnsi="Arial" w:cs="Arial"/>
              </w:rPr>
            </w:pPr>
            <w:r>
              <w:rPr>
                <w:rFonts w:ascii="Arial" w:hAnsi="Arial" w:cs="Arial"/>
              </w:rPr>
              <w:t>4</w:t>
            </w:r>
          </w:p>
        </w:tc>
        <w:tc>
          <w:tcPr>
            <w:tcW w:w="2071" w:type="dxa"/>
          </w:tcPr>
          <w:p w14:paraId="188C9953" w14:textId="74A3B734" w:rsidR="0028606A" w:rsidRDefault="00DE4860" w:rsidP="00FB6FBE">
            <w:pPr>
              <w:jc w:val="center"/>
              <w:rPr>
                <w:rFonts w:ascii="Arial" w:hAnsi="Arial" w:cs="Arial"/>
              </w:rPr>
            </w:pPr>
            <w:r w:rsidRPr="00DE4860">
              <w:rPr>
                <w:rFonts w:ascii="Arial" w:hAnsi="Arial" w:cs="Arial"/>
              </w:rPr>
              <w:t>10000</w:t>
            </w:r>
          </w:p>
        </w:tc>
        <w:tc>
          <w:tcPr>
            <w:tcW w:w="2090" w:type="dxa"/>
          </w:tcPr>
          <w:p w14:paraId="64E2CA3C" w14:textId="0527C00F" w:rsidR="0028606A" w:rsidRDefault="00DE4860" w:rsidP="00FB6FBE">
            <w:pPr>
              <w:jc w:val="center"/>
              <w:rPr>
                <w:rFonts w:ascii="Arial" w:hAnsi="Arial" w:cs="Arial"/>
              </w:rPr>
            </w:pPr>
            <w:r w:rsidRPr="00DE4860">
              <w:rPr>
                <w:rFonts w:ascii="Arial" w:hAnsi="Arial" w:cs="Arial"/>
              </w:rPr>
              <w:t>0.05</w:t>
            </w:r>
          </w:p>
        </w:tc>
        <w:tc>
          <w:tcPr>
            <w:tcW w:w="1774" w:type="dxa"/>
          </w:tcPr>
          <w:p w14:paraId="31D34B73" w14:textId="35EDDA35" w:rsidR="0028606A" w:rsidRDefault="00CE113A" w:rsidP="00FB6FBE">
            <w:pPr>
              <w:jc w:val="center"/>
              <w:rPr>
                <w:rFonts w:ascii="Arial" w:hAnsi="Arial" w:cs="Arial"/>
              </w:rPr>
            </w:pPr>
            <w:r w:rsidRPr="00DE4860">
              <w:rPr>
                <w:rFonts w:ascii="Arial" w:hAnsi="Arial" w:cs="Arial"/>
              </w:rPr>
              <w:t>0.0320</w:t>
            </w:r>
          </w:p>
        </w:tc>
        <w:tc>
          <w:tcPr>
            <w:tcW w:w="1774" w:type="dxa"/>
          </w:tcPr>
          <w:p w14:paraId="71DEE79D" w14:textId="6AACD8B1" w:rsidR="0028606A" w:rsidRDefault="00CE113A" w:rsidP="00FB6FBE">
            <w:pPr>
              <w:jc w:val="center"/>
              <w:rPr>
                <w:rFonts w:ascii="Arial" w:hAnsi="Arial" w:cs="Arial"/>
              </w:rPr>
            </w:pPr>
            <w:r w:rsidRPr="00DE4860">
              <w:rPr>
                <w:rFonts w:ascii="Arial" w:hAnsi="Arial" w:cs="Arial"/>
              </w:rPr>
              <w:t>0.0101</w:t>
            </w:r>
          </w:p>
        </w:tc>
      </w:tr>
      <w:tr w:rsidR="0028606A" w14:paraId="17248912" w14:textId="0F687144" w:rsidTr="00CA6DF7">
        <w:trPr>
          <w:jc w:val="center"/>
        </w:trPr>
        <w:tc>
          <w:tcPr>
            <w:tcW w:w="1908" w:type="dxa"/>
          </w:tcPr>
          <w:p w14:paraId="0DE89498" w14:textId="467A5E0E" w:rsidR="0028606A" w:rsidRDefault="0028606A" w:rsidP="00FB6FBE">
            <w:pPr>
              <w:jc w:val="center"/>
              <w:rPr>
                <w:rFonts w:ascii="Arial" w:hAnsi="Arial" w:cs="Arial"/>
              </w:rPr>
            </w:pPr>
            <w:r>
              <w:rPr>
                <w:rFonts w:ascii="Arial" w:hAnsi="Arial" w:cs="Arial"/>
              </w:rPr>
              <w:t>5</w:t>
            </w:r>
          </w:p>
        </w:tc>
        <w:tc>
          <w:tcPr>
            <w:tcW w:w="2071" w:type="dxa"/>
          </w:tcPr>
          <w:p w14:paraId="2E993E65" w14:textId="47B82D5E" w:rsidR="0028606A" w:rsidRDefault="00DE4860" w:rsidP="00FB6FBE">
            <w:pPr>
              <w:jc w:val="center"/>
              <w:rPr>
                <w:rFonts w:ascii="Arial" w:hAnsi="Arial" w:cs="Arial"/>
              </w:rPr>
            </w:pPr>
            <w:r w:rsidRPr="00DE4860">
              <w:rPr>
                <w:rFonts w:ascii="Arial" w:hAnsi="Arial" w:cs="Arial"/>
              </w:rPr>
              <w:t>10000</w:t>
            </w:r>
          </w:p>
        </w:tc>
        <w:tc>
          <w:tcPr>
            <w:tcW w:w="2090" w:type="dxa"/>
          </w:tcPr>
          <w:p w14:paraId="47FB84DA" w14:textId="28403318" w:rsidR="0028606A" w:rsidRDefault="00DE4860" w:rsidP="00FB6FBE">
            <w:pPr>
              <w:jc w:val="center"/>
              <w:rPr>
                <w:rFonts w:ascii="Arial" w:hAnsi="Arial" w:cs="Arial"/>
              </w:rPr>
            </w:pPr>
            <w:r w:rsidRPr="00DE4860">
              <w:rPr>
                <w:rFonts w:ascii="Arial" w:hAnsi="Arial" w:cs="Arial"/>
              </w:rPr>
              <w:t>0.</w:t>
            </w:r>
            <w:r>
              <w:rPr>
                <w:rFonts w:ascii="Arial" w:hAnsi="Arial" w:cs="Arial"/>
              </w:rPr>
              <w:t>1</w:t>
            </w:r>
          </w:p>
        </w:tc>
        <w:tc>
          <w:tcPr>
            <w:tcW w:w="1774" w:type="dxa"/>
          </w:tcPr>
          <w:p w14:paraId="7BF12009" w14:textId="655B4A2E" w:rsidR="0028606A" w:rsidRDefault="00CE113A" w:rsidP="00FB6FBE">
            <w:pPr>
              <w:jc w:val="center"/>
              <w:rPr>
                <w:rFonts w:ascii="Arial" w:hAnsi="Arial" w:cs="Arial"/>
              </w:rPr>
            </w:pPr>
            <w:r w:rsidRPr="00DE4860">
              <w:rPr>
                <w:rFonts w:ascii="Arial" w:hAnsi="Arial" w:cs="Arial"/>
              </w:rPr>
              <w:t>0.0217</w:t>
            </w:r>
          </w:p>
        </w:tc>
        <w:tc>
          <w:tcPr>
            <w:tcW w:w="1774" w:type="dxa"/>
          </w:tcPr>
          <w:p w14:paraId="34CE01AA" w14:textId="3D174D0E" w:rsidR="0028606A" w:rsidRDefault="00CE113A" w:rsidP="00FB6FBE">
            <w:pPr>
              <w:jc w:val="center"/>
              <w:rPr>
                <w:rFonts w:ascii="Arial" w:hAnsi="Arial" w:cs="Arial"/>
              </w:rPr>
            </w:pPr>
            <w:r w:rsidRPr="00DE4860">
              <w:rPr>
                <w:rFonts w:ascii="Arial" w:hAnsi="Arial" w:cs="Arial"/>
              </w:rPr>
              <w:t>0.0082</w:t>
            </w:r>
          </w:p>
        </w:tc>
      </w:tr>
      <w:tr w:rsidR="0028606A" w14:paraId="39A15D6A" w14:textId="77777777" w:rsidTr="00CA6DF7">
        <w:trPr>
          <w:jc w:val="center"/>
        </w:trPr>
        <w:tc>
          <w:tcPr>
            <w:tcW w:w="1908" w:type="dxa"/>
          </w:tcPr>
          <w:p w14:paraId="418B70DB" w14:textId="7E897409" w:rsidR="0028606A" w:rsidRDefault="0028606A" w:rsidP="00FB6FBE">
            <w:pPr>
              <w:jc w:val="center"/>
              <w:rPr>
                <w:rFonts w:ascii="Arial" w:hAnsi="Arial" w:cs="Arial"/>
              </w:rPr>
            </w:pPr>
            <w:r>
              <w:rPr>
                <w:rFonts w:ascii="Arial" w:hAnsi="Arial" w:cs="Arial"/>
              </w:rPr>
              <w:t>6</w:t>
            </w:r>
          </w:p>
        </w:tc>
        <w:tc>
          <w:tcPr>
            <w:tcW w:w="2071" w:type="dxa"/>
          </w:tcPr>
          <w:p w14:paraId="1D756BBC" w14:textId="7FB14324" w:rsidR="0028606A" w:rsidRDefault="00DE4860" w:rsidP="00FB6FBE">
            <w:pPr>
              <w:jc w:val="center"/>
              <w:rPr>
                <w:rFonts w:ascii="Arial" w:hAnsi="Arial" w:cs="Arial"/>
              </w:rPr>
            </w:pPr>
            <w:r w:rsidRPr="00DE4860">
              <w:rPr>
                <w:rFonts w:ascii="Arial" w:hAnsi="Arial" w:cs="Arial"/>
              </w:rPr>
              <w:t>10000</w:t>
            </w:r>
          </w:p>
        </w:tc>
        <w:tc>
          <w:tcPr>
            <w:tcW w:w="2090" w:type="dxa"/>
          </w:tcPr>
          <w:p w14:paraId="3CB2CD89" w14:textId="539BCC9E" w:rsidR="0028606A" w:rsidRDefault="00DE4860" w:rsidP="00FB6FBE">
            <w:pPr>
              <w:jc w:val="center"/>
              <w:rPr>
                <w:rFonts w:ascii="Arial" w:hAnsi="Arial" w:cs="Arial"/>
              </w:rPr>
            </w:pPr>
            <w:r>
              <w:rPr>
                <w:rFonts w:ascii="Arial" w:hAnsi="Arial" w:cs="Arial"/>
              </w:rPr>
              <w:t>0.1</w:t>
            </w:r>
          </w:p>
        </w:tc>
        <w:tc>
          <w:tcPr>
            <w:tcW w:w="1774" w:type="dxa"/>
          </w:tcPr>
          <w:p w14:paraId="3283CA20" w14:textId="4F0F87AE" w:rsidR="0028606A" w:rsidRDefault="00CE113A" w:rsidP="00FB6FBE">
            <w:pPr>
              <w:jc w:val="center"/>
              <w:rPr>
                <w:rFonts w:ascii="Arial" w:hAnsi="Arial" w:cs="Arial"/>
              </w:rPr>
            </w:pPr>
            <w:r w:rsidRPr="00DE4860">
              <w:rPr>
                <w:rFonts w:ascii="Arial" w:hAnsi="Arial" w:cs="Arial"/>
              </w:rPr>
              <w:t>0.0268</w:t>
            </w:r>
          </w:p>
        </w:tc>
        <w:tc>
          <w:tcPr>
            <w:tcW w:w="1774" w:type="dxa"/>
          </w:tcPr>
          <w:p w14:paraId="04EE00CD" w14:textId="1D45FAB5" w:rsidR="0028606A" w:rsidRDefault="00CE113A" w:rsidP="00FB6FBE">
            <w:pPr>
              <w:jc w:val="center"/>
              <w:rPr>
                <w:rFonts w:ascii="Arial" w:hAnsi="Arial" w:cs="Arial"/>
              </w:rPr>
            </w:pPr>
            <w:r w:rsidRPr="00DE4860">
              <w:rPr>
                <w:rFonts w:ascii="Arial" w:hAnsi="Arial" w:cs="Arial"/>
              </w:rPr>
              <w:t>0.0075</w:t>
            </w:r>
          </w:p>
        </w:tc>
      </w:tr>
    </w:tbl>
    <w:p w14:paraId="5B551000" w14:textId="20AFB6FE" w:rsidR="00B464B0" w:rsidRDefault="00B464B0" w:rsidP="005C23A4">
      <w:pPr>
        <w:rPr>
          <w:lang w:val="en-GB"/>
        </w:rPr>
      </w:pPr>
    </w:p>
    <w:p w14:paraId="100BF276" w14:textId="58A1D084" w:rsidR="00CE113A" w:rsidRDefault="00CE113A" w:rsidP="005C23A4">
      <w:pPr>
        <w:rPr>
          <w:lang w:val="en-GB"/>
        </w:rPr>
      </w:pPr>
      <w:r>
        <w:rPr>
          <w:lang w:val="en-GB"/>
        </w:rPr>
        <w:t xml:space="preserve">From Table 2, it seems that the test decision risk (for constant per step decision risk) is increasing as the </w:t>
      </w:r>
      <w:proofErr w:type="spellStart"/>
      <w:r>
        <w:rPr>
          <w:lang w:val="en-GB"/>
        </w:rPr>
        <w:t>BLER</w:t>
      </w:r>
      <w:r w:rsidRPr="00CE113A">
        <w:rPr>
          <w:vertAlign w:val="subscript"/>
          <w:lang w:val="en-GB"/>
        </w:rPr>
        <w:t>target</w:t>
      </w:r>
      <w:proofErr w:type="spellEnd"/>
      <w:r>
        <w:rPr>
          <w:lang w:val="en-GB"/>
        </w:rPr>
        <w:t xml:space="preserve"> is decreasing. Judging from the trend</w:t>
      </w:r>
      <w:r w:rsidR="003A73E7">
        <w:rPr>
          <w:lang w:val="en-GB"/>
        </w:rPr>
        <w:t>,</w:t>
      </w:r>
      <w:r>
        <w:rPr>
          <w:lang w:val="en-GB"/>
        </w:rPr>
        <w:t xml:space="preserve"> the design goal CL=95% would be broken at</w:t>
      </w:r>
      <w:r w:rsidR="003A73E7">
        <w:rPr>
          <w:lang w:val="en-GB"/>
        </w:rPr>
        <w:t xml:space="preserve"> our requirement of</w:t>
      </w:r>
      <w:r>
        <w:rPr>
          <w:lang w:val="en-GB"/>
        </w:rPr>
        <w:t xml:space="preserve"> </w:t>
      </w:r>
      <w:proofErr w:type="spellStart"/>
      <w:r>
        <w:rPr>
          <w:lang w:val="en-GB"/>
        </w:rPr>
        <w:t>BLER</w:t>
      </w:r>
      <w:r w:rsidRPr="00CE113A">
        <w:rPr>
          <w:vertAlign w:val="subscript"/>
          <w:lang w:val="en-GB"/>
        </w:rPr>
        <w:t>target</w:t>
      </w:r>
      <w:proofErr w:type="spellEnd"/>
      <w:r>
        <w:rPr>
          <w:lang w:val="en-GB"/>
        </w:rPr>
        <w:t xml:space="preserve"> = 10</w:t>
      </w:r>
      <w:r w:rsidRPr="00CE113A">
        <w:rPr>
          <w:vertAlign w:val="superscript"/>
          <w:lang w:val="en-GB"/>
        </w:rPr>
        <w:t>-5</w:t>
      </w:r>
      <w:r>
        <w:rPr>
          <w:lang w:val="en-GB"/>
        </w:rPr>
        <w:t>.</w:t>
      </w:r>
      <w:r>
        <w:rPr>
          <w:lang w:val="en-GB"/>
        </w:rPr>
        <w:br/>
        <w:t>Simulations for low BLER are very time and memory consuming, so more analytical approaches should be considered, to verify the observed trend.</w:t>
      </w:r>
    </w:p>
    <w:p w14:paraId="52C94725" w14:textId="75090A74" w:rsidR="00220C1D" w:rsidRDefault="00220C1D" w:rsidP="00220C1D">
      <w:pPr>
        <w:pStyle w:val="RAN4observation0"/>
      </w:pPr>
      <w:r>
        <w:t xml:space="preserve">The overall test CL is observed to become worse with decreasing BLER target, </w:t>
      </w:r>
      <w:r w:rsidR="00737EBC">
        <w:t>when</w:t>
      </w:r>
      <w:r>
        <w:t xml:space="preserve"> the per test step CL is kept constant.</w:t>
      </w:r>
    </w:p>
    <w:p w14:paraId="7C2814CE" w14:textId="06801DE9" w:rsidR="0028606A" w:rsidRDefault="0028606A" w:rsidP="0028606A">
      <w:pPr>
        <w:pStyle w:val="RAN4proposal"/>
        <w:rPr>
          <w:lang w:val="en-GB"/>
        </w:rPr>
      </w:pPr>
      <w:r>
        <w:rPr>
          <w:lang w:val="en-GB"/>
        </w:rPr>
        <w:t xml:space="preserve">RAN4 to further study the impact of the </w:t>
      </w:r>
      <w:proofErr w:type="spellStart"/>
      <w:r>
        <w:rPr>
          <w:lang w:val="en-GB"/>
        </w:rPr>
        <w:t>BLER</w:t>
      </w:r>
      <w:r w:rsidRPr="0028606A">
        <w:rPr>
          <w:vertAlign w:val="subscript"/>
          <w:lang w:val="en-GB"/>
        </w:rPr>
        <w:t>target</w:t>
      </w:r>
      <w:proofErr w:type="spellEnd"/>
      <w:r>
        <w:rPr>
          <w:lang w:val="en-GB"/>
        </w:rPr>
        <w:t xml:space="preserve"> on the per step decision risk, before propagating the use of the currently specified per test step decision risk values </w:t>
      </w:r>
      <w:r w:rsidR="004B331C">
        <w:rPr>
          <w:lang w:val="en-GB"/>
        </w:rPr>
        <w:t>into</w:t>
      </w:r>
      <w:r>
        <w:rPr>
          <w:lang w:val="en-GB"/>
        </w:rPr>
        <w:t xml:space="preserve"> </w:t>
      </w:r>
      <w:proofErr w:type="spellStart"/>
      <w:r>
        <w:rPr>
          <w:lang w:val="en-GB"/>
        </w:rPr>
        <w:t>BLER</w:t>
      </w:r>
      <w:r w:rsidRPr="0028606A">
        <w:rPr>
          <w:vertAlign w:val="subscript"/>
          <w:lang w:val="en-GB"/>
        </w:rPr>
        <w:t>target</w:t>
      </w:r>
      <w:proofErr w:type="spellEnd"/>
      <w:r>
        <w:rPr>
          <w:lang w:val="en-GB"/>
        </w:rPr>
        <w:t xml:space="preserve"> = 10</w:t>
      </w:r>
      <w:r w:rsidRPr="0028606A">
        <w:rPr>
          <w:vertAlign w:val="superscript"/>
          <w:lang w:val="en-GB"/>
        </w:rPr>
        <w:t>-5</w:t>
      </w:r>
      <w:r w:rsidR="004B331C">
        <w:rPr>
          <w:lang w:val="en-GB"/>
        </w:rPr>
        <w:t xml:space="preserve"> testing.</w:t>
      </w:r>
    </w:p>
    <w:p w14:paraId="7A657309" w14:textId="01AC53ED" w:rsidR="0028606A" w:rsidRDefault="00051791" w:rsidP="005C23A4">
      <w:pPr>
        <w:rPr>
          <w:lang w:val="en-GB"/>
        </w:rPr>
      </w:pPr>
      <w:r>
        <w:rPr>
          <w:lang w:val="en-GB"/>
        </w:rPr>
        <w:t xml:space="preserve">Note: In the simulation of Table 2, almost all possible ne values </w:t>
      </w:r>
      <w:r w:rsidR="00642D1F">
        <w:rPr>
          <w:lang w:val="en-GB"/>
        </w:rPr>
        <w:t xml:space="preserve">(up to </w:t>
      </w:r>
      <w:proofErr w:type="spellStart"/>
      <w:r w:rsidR="00642D1F">
        <w:rPr>
          <w:lang w:val="en-GB"/>
        </w:rPr>
        <w:t>ne</w:t>
      </w:r>
      <w:r w:rsidR="00642D1F" w:rsidRPr="00642D1F">
        <w:rPr>
          <w:vertAlign w:val="subscript"/>
          <w:lang w:val="en-GB"/>
        </w:rPr>
        <w:t>max</w:t>
      </w:r>
      <w:proofErr w:type="spellEnd"/>
      <w:r w:rsidR="00642D1F">
        <w:rPr>
          <w:lang w:val="en-GB"/>
        </w:rPr>
        <w:t xml:space="preserve">) </w:t>
      </w:r>
      <w:r>
        <w:rPr>
          <w:lang w:val="en-GB"/>
        </w:rPr>
        <w:t>needed to be checked for the test to complete and to evaluate test population. However, this is the worst case of good and bad DUTs exactly on the limit ER</w:t>
      </w:r>
      <w:r w:rsidR="00EF2BF9">
        <w:rPr>
          <w:lang w:val="en-GB"/>
        </w:rPr>
        <w:t xml:space="preserve"> (“marginal DUT”)</w:t>
      </w:r>
      <w:r>
        <w:rPr>
          <w:lang w:val="en-GB"/>
        </w:rPr>
        <w:t>. In tests with DUTs that are either reasonably better than the performance target, or damaged and thus much worse, the whole test population will be decided after significantly fewer error events.</w:t>
      </w:r>
    </w:p>
    <w:p w14:paraId="6C8EEDCC" w14:textId="77777777" w:rsidR="00051791" w:rsidRDefault="00051791" w:rsidP="005C23A4">
      <w:pPr>
        <w:rPr>
          <w:lang w:val="en-GB"/>
        </w:rPr>
      </w:pPr>
    </w:p>
    <w:p w14:paraId="496938EA" w14:textId="0CF73096" w:rsidR="00842761" w:rsidRPr="0028606A" w:rsidRDefault="00842761" w:rsidP="00842761">
      <w:pPr>
        <w:rPr>
          <w:u w:val="single"/>
          <w:lang w:val="en-GB"/>
        </w:rPr>
      </w:pPr>
      <w:proofErr w:type="spellStart"/>
      <w:r w:rsidRPr="0028606A">
        <w:rPr>
          <w:u w:val="single"/>
          <w:lang w:val="en-GB"/>
        </w:rPr>
        <w:t>CL</w:t>
      </w:r>
      <w:r w:rsidRPr="0028606A">
        <w:rPr>
          <w:u w:val="single"/>
          <w:vertAlign w:val="subscript"/>
          <w:lang w:val="en-GB"/>
        </w:rPr>
        <w:t>test</w:t>
      </w:r>
      <w:proofErr w:type="spellEnd"/>
      <w:r w:rsidRPr="00842761">
        <w:rPr>
          <w:u w:val="single"/>
          <w:lang w:val="en-GB"/>
        </w:rPr>
        <w:t xml:space="preserve"> </w:t>
      </w:r>
      <w:r>
        <w:rPr>
          <w:u w:val="single"/>
          <w:lang w:val="en-GB"/>
        </w:rPr>
        <w:t xml:space="preserve">and </w:t>
      </w:r>
      <w:proofErr w:type="spellStart"/>
      <w:r>
        <w:rPr>
          <w:u w:val="single"/>
          <w:lang w:val="en-GB"/>
        </w:rPr>
        <w:t>CL</w:t>
      </w:r>
      <w:r w:rsidRPr="0028606A">
        <w:rPr>
          <w:u w:val="single"/>
          <w:vertAlign w:val="subscript"/>
          <w:lang w:val="en-GB"/>
        </w:rPr>
        <w:t>step</w:t>
      </w:r>
      <w:proofErr w:type="spellEnd"/>
      <w:r w:rsidRPr="0028606A">
        <w:rPr>
          <w:u w:val="single"/>
          <w:lang w:val="en-GB"/>
        </w:rPr>
        <w:t>:</w:t>
      </w:r>
    </w:p>
    <w:p w14:paraId="30668EA4" w14:textId="78BDB173" w:rsidR="00842761" w:rsidRDefault="000C490D" w:rsidP="000C490D">
      <w:pPr>
        <w:tabs>
          <w:tab w:val="left" w:pos="3890"/>
        </w:tabs>
      </w:pPr>
      <w:r>
        <w:rPr>
          <w:lang w:val="en-GB"/>
        </w:rPr>
        <w:t>From the previous definitions of decision risk per test and</w:t>
      </w:r>
      <w:r w:rsidR="003C21C7">
        <w:rPr>
          <w:lang w:val="en-GB"/>
        </w:rPr>
        <w:t xml:space="preserve"> risk</w:t>
      </w:r>
      <w:r>
        <w:rPr>
          <w:lang w:val="en-GB"/>
        </w:rPr>
        <w:t xml:space="preserve"> per test step, it immediately </w:t>
      </w:r>
      <w:r w:rsidR="003C21C7">
        <w:rPr>
          <w:lang w:val="en-GB"/>
        </w:rPr>
        <w:t>follows</w:t>
      </w:r>
      <w:r>
        <w:rPr>
          <w:lang w:val="en-GB"/>
        </w:rPr>
        <w:t xml:space="preserve"> that </w:t>
      </w:r>
      <w:r w:rsidR="003C21C7">
        <w:rPr>
          <w:lang w:val="en-GB"/>
        </w:rPr>
        <w:t xml:space="preserve">the </w:t>
      </w:r>
      <w:r>
        <w:rPr>
          <w:lang w:val="en-GB"/>
        </w:rPr>
        <w:t>confidence levels per test step (d</w:t>
      </w:r>
      <w:r w:rsidRPr="004A3C24">
        <w:rPr>
          <w:vertAlign w:val="subscript"/>
          <w:lang w:val="en-GB"/>
        </w:rPr>
        <w:t>early fail</w:t>
      </w:r>
      <w:r>
        <w:rPr>
          <w:lang w:val="en-GB"/>
        </w:rPr>
        <w:t>=0.0040, cl</w:t>
      </w:r>
      <w:r w:rsidRPr="004A3C24">
        <w:rPr>
          <w:vertAlign w:val="subscript"/>
          <w:lang w:val="en-GB"/>
        </w:rPr>
        <w:t xml:space="preserve">early </w:t>
      </w:r>
      <w:r>
        <w:rPr>
          <w:vertAlign w:val="subscript"/>
          <w:lang w:val="en-GB"/>
        </w:rPr>
        <w:t>pass</w:t>
      </w:r>
      <w:r>
        <w:rPr>
          <w:lang w:val="en-GB"/>
        </w:rPr>
        <w:t xml:space="preserve">=0.9975), as derived for </w:t>
      </w:r>
      <w:proofErr w:type="spellStart"/>
      <w:r>
        <w:rPr>
          <w:lang w:val="en-GB"/>
        </w:rPr>
        <w:t>CL</w:t>
      </w:r>
      <w:r w:rsidRPr="00DE4860">
        <w:rPr>
          <w:vertAlign w:val="subscript"/>
          <w:lang w:val="en-GB"/>
        </w:rPr>
        <w:t>test</w:t>
      </w:r>
      <w:proofErr w:type="spellEnd"/>
      <w:r>
        <w:rPr>
          <w:lang w:val="en-GB"/>
        </w:rPr>
        <w:t xml:space="preserve">&gt;=95% in </w:t>
      </w:r>
      <w:r w:rsidRPr="00FB218C">
        <w:rPr>
          <w:lang w:val="en-GB"/>
        </w:rPr>
        <w:t>[</w:t>
      </w:r>
      <w:r w:rsidR="00F6192C" w:rsidRPr="00F6192C">
        <w:rPr>
          <w:lang w:val="en-GB"/>
        </w:rPr>
        <w:t>2</w:t>
      </w:r>
      <w:r w:rsidRPr="00FB218C">
        <w:rPr>
          <w:lang w:val="en-GB"/>
        </w:rPr>
        <w:t>]</w:t>
      </w:r>
      <w:r>
        <w:rPr>
          <w:lang w:val="en-GB"/>
        </w:rPr>
        <w:t xml:space="preserve">, need to be re-calculated for the different CL targets proposed in the WF </w:t>
      </w:r>
      <w:r>
        <w:t>[</w:t>
      </w:r>
      <w:r w:rsidR="00F6192C" w:rsidRPr="00F6192C">
        <w:rPr>
          <w:lang w:val="en-GB"/>
        </w:rPr>
        <w:t>1</w:t>
      </w:r>
      <w:r>
        <w:t>].</w:t>
      </w:r>
    </w:p>
    <w:p w14:paraId="1E9801E3" w14:textId="262611C1" w:rsidR="00CF003A" w:rsidRDefault="00CF003A" w:rsidP="00CF003A">
      <w:pPr>
        <w:pStyle w:val="RAN4observation0"/>
      </w:pPr>
      <w:bookmarkStart w:id="7" w:name="_Hlk20841395"/>
      <w:r>
        <w:t>Changes in overall test CL, require numerical statistics efforts to find the per test step CLs required in early termination framework.</w:t>
      </w:r>
    </w:p>
    <w:p w14:paraId="2AA46691" w14:textId="358D3BD1" w:rsidR="00842761" w:rsidRDefault="000C490D" w:rsidP="000C490D">
      <w:pPr>
        <w:pStyle w:val="RAN4proposal"/>
        <w:rPr>
          <w:lang w:val="en-GB"/>
        </w:rPr>
      </w:pPr>
      <w:r>
        <w:rPr>
          <w:lang w:val="en-GB"/>
        </w:rPr>
        <w:t>RAN4 to re-calculate the confidence levels per test step, at least in the case</w:t>
      </w:r>
      <w:r w:rsidR="00CF003A">
        <w:rPr>
          <w:lang w:val="en-GB"/>
        </w:rPr>
        <w:t>s</w:t>
      </w:r>
      <w:r>
        <w:rPr>
          <w:lang w:val="en-GB"/>
        </w:rPr>
        <w:t xml:space="preserve"> </w:t>
      </w:r>
      <w:r w:rsidR="00CF003A">
        <w:rPr>
          <w:lang w:val="en-GB"/>
        </w:rPr>
        <w:t>where</w:t>
      </w:r>
      <w:r>
        <w:rPr>
          <w:lang w:val="en-GB"/>
        </w:rPr>
        <w:t xml:space="preserve"> other CL targets than 95% are chosen.</w:t>
      </w:r>
    </w:p>
    <w:bookmarkEnd w:id="7"/>
    <w:p w14:paraId="490C35C3" w14:textId="6E50D475" w:rsidR="00B464B0" w:rsidRDefault="00B464B0" w:rsidP="005C23A4">
      <w:pPr>
        <w:rPr>
          <w:lang w:val="en-GB"/>
        </w:rPr>
      </w:pPr>
    </w:p>
    <w:p w14:paraId="73C0099E" w14:textId="07A6863E" w:rsidR="000C490D" w:rsidRPr="0028606A" w:rsidRDefault="00CF1767" w:rsidP="000C490D">
      <w:pPr>
        <w:rPr>
          <w:u w:val="single"/>
          <w:lang w:val="en-GB"/>
        </w:rPr>
      </w:pPr>
      <w:proofErr w:type="spellStart"/>
      <w:r>
        <w:rPr>
          <w:u w:val="single"/>
          <w:lang w:val="en-GB"/>
        </w:rPr>
        <w:t>n</w:t>
      </w:r>
      <w:r w:rsidRPr="00CF1767">
        <w:rPr>
          <w:u w:val="single"/>
          <w:vertAlign w:val="subscript"/>
          <w:lang w:val="en-GB"/>
        </w:rPr>
        <w:t>samples</w:t>
      </w:r>
      <w:proofErr w:type="spellEnd"/>
      <w:r w:rsidR="000C490D" w:rsidRPr="00842761">
        <w:rPr>
          <w:u w:val="single"/>
          <w:lang w:val="en-GB"/>
        </w:rPr>
        <w:t xml:space="preserve"> </w:t>
      </w:r>
      <w:r w:rsidR="000C490D">
        <w:rPr>
          <w:u w:val="single"/>
          <w:lang w:val="en-GB"/>
        </w:rPr>
        <w:t xml:space="preserve">and </w:t>
      </w:r>
      <w:proofErr w:type="spellStart"/>
      <w:r w:rsidR="00D426AC" w:rsidRPr="0028606A">
        <w:rPr>
          <w:u w:val="single"/>
          <w:lang w:val="en-GB"/>
        </w:rPr>
        <w:t>CL</w:t>
      </w:r>
      <w:r w:rsidR="00D426AC" w:rsidRPr="0028606A">
        <w:rPr>
          <w:u w:val="single"/>
          <w:vertAlign w:val="subscript"/>
          <w:lang w:val="en-GB"/>
        </w:rPr>
        <w:t>test</w:t>
      </w:r>
      <w:proofErr w:type="spellEnd"/>
      <w:r w:rsidR="00D426AC">
        <w:rPr>
          <w:u w:val="single"/>
          <w:lang w:val="en-GB"/>
        </w:rPr>
        <w:t>/</w:t>
      </w:r>
      <w:proofErr w:type="spellStart"/>
      <w:r w:rsidR="00D426AC">
        <w:rPr>
          <w:u w:val="single"/>
          <w:lang w:val="en-GB"/>
        </w:rPr>
        <w:t>CL</w:t>
      </w:r>
      <w:r w:rsidR="00D426AC" w:rsidRPr="0028606A">
        <w:rPr>
          <w:u w:val="single"/>
          <w:vertAlign w:val="subscript"/>
          <w:lang w:val="en-GB"/>
        </w:rPr>
        <w:t>step</w:t>
      </w:r>
      <w:proofErr w:type="spellEnd"/>
      <w:r w:rsidR="000C490D" w:rsidRPr="0028606A">
        <w:rPr>
          <w:u w:val="single"/>
          <w:lang w:val="en-GB"/>
        </w:rPr>
        <w:t>:</w:t>
      </w:r>
    </w:p>
    <w:p w14:paraId="2DF38EF5" w14:textId="2554E2B6" w:rsidR="000C490D" w:rsidRDefault="000C490D" w:rsidP="005C23A4">
      <w:pPr>
        <w:rPr>
          <w:lang w:val="en-GB"/>
        </w:rPr>
      </w:pPr>
      <w:r>
        <w:rPr>
          <w:lang w:val="en-GB"/>
        </w:rPr>
        <w:t xml:space="preserve">It is also a direct consequence </w:t>
      </w:r>
      <w:r w:rsidR="0052451D">
        <w:rPr>
          <w:lang w:val="en-GB"/>
        </w:rPr>
        <w:t xml:space="preserve">of the </w:t>
      </w:r>
      <w:r w:rsidR="00B27CDA">
        <w:rPr>
          <w:lang w:val="en-GB"/>
        </w:rPr>
        <w:t xml:space="preserve">CL definition </w:t>
      </w:r>
      <w:r>
        <w:rPr>
          <w:lang w:val="en-GB"/>
        </w:rPr>
        <w:t>that the number of required samples for the decision co-ordinates go up</w:t>
      </w:r>
      <w:r w:rsidR="00CF1767">
        <w:rPr>
          <w:lang w:val="en-GB"/>
        </w:rPr>
        <w:t xml:space="preserve"> (</w:t>
      </w:r>
      <w:r w:rsidR="00B27CDA">
        <w:rPr>
          <w:lang w:val="en-GB"/>
        </w:rPr>
        <w:t xml:space="preserve">albeit </w:t>
      </w:r>
      <w:r w:rsidR="00CF1767">
        <w:rPr>
          <w:lang w:val="en-GB"/>
        </w:rPr>
        <w:t>slowly)</w:t>
      </w:r>
      <w:r>
        <w:rPr>
          <w:lang w:val="en-GB"/>
        </w:rPr>
        <w:t xml:space="preserve"> with </w:t>
      </w:r>
      <w:r w:rsidR="00CF1767">
        <w:rPr>
          <w:lang w:val="en-GB"/>
        </w:rPr>
        <w:t>increasing CL.</w:t>
      </w:r>
      <w:r w:rsidR="00D25495">
        <w:rPr>
          <w:lang w:val="en-GB"/>
        </w:rPr>
        <w:br/>
        <w:t xml:space="preserve">However the correct factor can only be evaluated, once the per test step decision risk has been re-simulated for the desired </w:t>
      </w:r>
      <w:proofErr w:type="spellStart"/>
      <w:r w:rsidR="00D25495">
        <w:rPr>
          <w:lang w:val="en-GB"/>
        </w:rPr>
        <w:t>BLER</w:t>
      </w:r>
      <w:r w:rsidR="00D25495" w:rsidRPr="00D25495">
        <w:rPr>
          <w:vertAlign w:val="subscript"/>
          <w:lang w:val="en-GB"/>
        </w:rPr>
        <w:t>target</w:t>
      </w:r>
      <w:proofErr w:type="spellEnd"/>
      <w:r w:rsidR="00D25495">
        <w:rPr>
          <w:lang w:val="en-GB"/>
        </w:rPr>
        <w:t xml:space="preserve"> and </w:t>
      </w:r>
      <w:proofErr w:type="spellStart"/>
      <w:r w:rsidR="00D25495">
        <w:rPr>
          <w:lang w:val="en-GB"/>
        </w:rPr>
        <w:t>CL</w:t>
      </w:r>
      <w:r w:rsidR="00D25495" w:rsidRPr="00D25495">
        <w:rPr>
          <w:vertAlign w:val="subscript"/>
          <w:lang w:val="en-GB"/>
        </w:rPr>
        <w:t>test</w:t>
      </w:r>
      <w:proofErr w:type="spellEnd"/>
      <w:r w:rsidR="00D25495">
        <w:rPr>
          <w:lang w:val="en-GB"/>
        </w:rPr>
        <w:t xml:space="preserve"> levels.</w:t>
      </w:r>
    </w:p>
    <w:p w14:paraId="6BD9F719" w14:textId="608225DB" w:rsidR="000C490D" w:rsidRDefault="00B27CDA" w:rsidP="00CF003A">
      <w:pPr>
        <w:pStyle w:val="RAN4observation0"/>
      </w:pPr>
      <w:r>
        <w:t>The number of required samples per decision co-ordinate increase slowly with the overall test CL.</w:t>
      </w:r>
    </w:p>
    <w:p w14:paraId="5D3E0C0E" w14:textId="77777777" w:rsidR="00CF003A" w:rsidRDefault="00CF003A" w:rsidP="005C23A4">
      <w:pPr>
        <w:rPr>
          <w:lang w:val="en-GB"/>
        </w:rPr>
      </w:pPr>
    </w:p>
    <w:p w14:paraId="0F71098B" w14:textId="113670DA" w:rsidR="00365B05" w:rsidRPr="0028606A" w:rsidRDefault="00365B05" w:rsidP="00365B05">
      <w:pPr>
        <w:rPr>
          <w:u w:val="single"/>
          <w:lang w:val="en-GB"/>
        </w:rPr>
      </w:pPr>
      <w:r>
        <w:rPr>
          <w:u w:val="single"/>
          <w:lang w:val="en-GB"/>
        </w:rPr>
        <w:t>Summary</w:t>
      </w:r>
      <w:r w:rsidRPr="0028606A">
        <w:rPr>
          <w:u w:val="single"/>
          <w:lang w:val="en-GB"/>
        </w:rPr>
        <w:t>:</w:t>
      </w:r>
    </w:p>
    <w:p w14:paraId="6C182825" w14:textId="5708F3E6" w:rsidR="00365B05" w:rsidRDefault="003C21C7" w:rsidP="005C23A4">
      <w:pPr>
        <w:rPr>
          <w:lang w:val="en-GB"/>
        </w:rPr>
      </w:pPr>
      <w:r>
        <w:rPr>
          <w:lang w:val="en-GB"/>
        </w:rPr>
        <w:t>From the above discussion, it</w:t>
      </w:r>
      <w:r w:rsidR="00365B05">
        <w:rPr>
          <w:lang w:val="en-GB"/>
        </w:rPr>
        <w:t xml:space="preserve"> has become clear that </w:t>
      </w:r>
      <w:r w:rsidR="00B81414">
        <w:rPr>
          <w:lang w:val="en-GB"/>
        </w:rPr>
        <w:t>re-use</w:t>
      </w:r>
      <w:r w:rsidR="00365B05">
        <w:rPr>
          <w:lang w:val="en-GB"/>
        </w:rPr>
        <w:t xml:space="preserve"> of the statistical </w:t>
      </w:r>
      <w:r w:rsidR="00B81414">
        <w:rPr>
          <w:lang w:val="en-GB"/>
        </w:rPr>
        <w:t>parameters</w:t>
      </w:r>
      <w:r w:rsidR="00365B05">
        <w:rPr>
          <w:lang w:val="en-GB"/>
        </w:rPr>
        <w:t xml:space="preserve"> (in particular df and </w:t>
      </w:r>
      <w:proofErr w:type="spellStart"/>
      <w:r w:rsidR="00365B05">
        <w:rPr>
          <w:lang w:val="en-GB"/>
        </w:rPr>
        <w:t>clp</w:t>
      </w:r>
      <w:proofErr w:type="spellEnd"/>
      <w:r w:rsidR="00365B05">
        <w:rPr>
          <w:lang w:val="en-GB"/>
        </w:rPr>
        <w:t xml:space="preserve">) from </w:t>
      </w:r>
      <w:r w:rsidR="00365B05" w:rsidRPr="00FB218C">
        <w:rPr>
          <w:lang w:val="en-GB"/>
        </w:rPr>
        <w:t>[</w:t>
      </w:r>
      <w:r w:rsidR="00F6192C" w:rsidRPr="00F6192C">
        <w:rPr>
          <w:lang w:val="en-GB"/>
        </w:rPr>
        <w:t>2</w:t>
      </w:r>
      <w:r w:rsidR="00365B05" w:rsidRPr="00FB218C">
        <w:rPr>
          <w:lang w:val="en-GB"/>
        </w:rPr>
        <w:t>]</w:t>
      </w:r>
      <w:r w:rsidR="00365B05">
        <w:rPr>
          <w:lang w:val="en-GB"/>
        </w:rPr>
        <w:t xml:space="preserve"> </w:t>
      </w:r>
      <w:r w:rsidR="00B81414">
        <w:rPr>
          <w:lang w:val="en-GB"/>
        </w:rPr>
        <w:t xml:space="preserve">to calculate early decision co-ordinates </w:t>
      </w:r>
      <w:r w:rsidR="00365B05">
        <w:rPr>
          <w:lang w:val="en-GB"/>
        </w:rPr>
        <w:t xml:space="preserve">for test setups with </w:t>
      </w:r>
      <w:proofErr w:type="spellStart"/>
      <w:r w:rsidR="00365B05">
        <w:rPr>
          <w:lang w:val="en-GB"/>
        </w:rPr>
        <w:t>BLER</w:t>
      </w:r>
      <w:r w:rsidR="00365B05" w:rsidRPr="00365B05">
        <w:rPr>
          <w:vertAlign w:val="subscript"/>
          <w:lang w:val="en-GB"/>
        </w:rPr>
        <w:t>target</w:t>
      </w:r>
      <w:proofErr w:type="spellEnd"/>
      <w:r w:rsidR="00365B05">
        <w:rPr>
          <w:lang w:val="en-GB"/>
        </w:rPr>
        <w:t xml:space="preserve"> different than 0.05, and</w:t>
      </w:r>
      <w:r>
        <w:rPr>
          <w:lang w:val="en-GB"/>
        </w:rPr>
        <w:t xml:space="preserve"> especially</w:t>
      </w:r>
      <w:r w:rsidR="00365B05">
        <w:rPr>
          <w:lang w:val="en-GB"/>
        </w:rPr>
        <w:t xml:space="preserve"> in the case of other CLs than 95%</w:t>
      </w:r>
      <w:r>
        <w:rPr>
          <w:lang w:val="en-GB"/>
        </w:rPr>
        <w:t>, is not justifiable</w:t>
      </w:r>
      <w:r w:rsidR="00365B05">
        <w:rPr>
          <w:lang w:val="en-GB"/>
        </w:rPr>
        <w:t>.</w:t>
      </w:r>
    </w:p>
    <w:p w14:paraId="1DE52EA0" w14:textId="4AAF9306" w:rsidR="00D25495" w:rsidRDefault="005A42CF" w:rsidP="005A42CF">
      <w:pPr>
        <w:pStyle w:val="RAN4proposal"/>
        <w:rPr>
          <w:lang w:val="en-GB"/>
        </w:rPr>
      </w:pPr>
      <w:r>
        <w:rPr>
          <w:lang w:val="en-GB"/>
        </w:rPr>
        <w:t xml:space="preserve">RAN4 to recommend </w:t>
      </w:r>
      <w:r w:rsidR="00365B05">
        <w:rPr>
          <w:lang w:val="en-GB"/>
        </w:rPr>
        <w:t xml:space="preserve">that proponents of </w:t>
      </w:r>
      <w:r w:rsidR="00B27CDA">
        <w:rPr>
          <w:lang w:val="en-GB"/>
        </w:rPr>
        <w:t xml:space="preserve">using </w:t>
      </w:r>
      <w:r w:rsidR="00365B05">
        <w:rPr>
          <w:lang w:val="en-GB"/>
        </w:rPr>
        <w:t xml:space="preserve">CLs </w:t>
      </w:r>
      <w:r w:rsidR="00B27CDA">
        <w:rPr>
          <w:lang w:val="en-GB"/>
        </w:rPr>
        <w:t>different from</w:t>
      </w:r>
      <w:r w:rsidR="00365B05">
        <w:rPr>
          <w:lang w:val="en-GB"/>
        </w:rPr>
        <w:t xml:space="preserve"> 95%</w:t>
      </w:r>
      <w:r>
        <w:rPr>
          <w:lang w:val="en-GB"/>
        </w:rPr>
        <w:t>, supply the corresponding per step decision risk limits, or directly the decision co-ordinates.</w:t>
      </w:r>
    </w:p>
    <w:p w14:paraId="69BADDB5" w14:textId="05C7C67A" w:rsidR="00D25495" w:rsidRDefault="00D25495" w:rsidP="005C23A4">
      <w:pPr>
        <w:rPr>
          <w:lang w:val="en-GB"/>
        </w:rPr>
      </w:pPr>
    </w:p>
    <w:p w14:paraId="5C15E167" w14:textId="77777777" w:rsidR="00511A10" w:rsidRDefault="00511A10" w:rsidP="005C23A4">
      <w:pPr>
        <w:rPr>
          <w:lang w:val="en-GB"/>
        </w:rPr>
      </w:pPr>
    </w:p>
    <w:p w14:paraId="45513DF1" w14:textId="48AB9BCF" w:rsidR="00D25495" w:rsidRDefault="00B27CDA" w:rsidP="002C5E27">
      <w:pPr>
        <w:pStyle w:val="RAN4H2"/>
        <w:rPr>
          <w:lang w:val="en-GB"/>
        </w:rPr>
      </w:pPr>
      <w:r>
        <w:rPr>
          <w:lang w:val="en-GB"/>
        </w:rPr>
        <w:lastRenderedPageBreak/>
        <w:t xml:space="preserve">Choice of </w:t>
      </w:r>
      <w:proofErr w:type="spellStart"/>
      <w:r w:rsidR="002C5E27">
        <w:rPr>
          <w:lang w:val="en-GB"/>
        </w:rPr>
        <w:t>CL</w:t>
      </w:r>
      <w:r w:rsidR="002C5E27" w:rsidRPr="002C5E27">
        <w:rPr>
          <w:vertAlign w:val="subscript"/>
          <w:lang w:val="en-GB"/>
        </w:rPr>
        <w:t>test</w:t>
      </w:r>
      <w:proofErr w:type="spellEnd"/>
      <w:r w:rsidR="002C5E27">
        <w:rPr>
          <w:lang w:val="en-GB"/>
        </w:rPr>
        <w:t xml:space="preserve"> and Reliability</w:t>
      </w:r>
    </w:p>
    <w:p w14:paraId="69EFF656" w14:textId="357EA211" w:rsidR="002C5E27" w:rsidRDefault="004C06BA" w:rsidP="005C23A4">
      <w:pPr>
        <w:rPr>
          <w:lang w:val="en-GB"/>
        </w:rPr>
      </w:pPr>
      <w:r>
        <w:rPr>
          <w:lang w:val="en-GB"/>
        </w:rPr>
        <w:t>In light of the discussion</w:t>
      </w:r>
      <w:r w:rsidR="009857F0">
        <w:rPr>
          <w:lang w:val="en-GB"/>
        </w:rPr>
        <w:t>s</w:t>
      </w:r>
      <w:r>
        <w:rPr>
          <w:lang w:val="en-GB"/>
        </w:rPr>
        <w:t xml:space="preserve"> </w:t>
      </w:r>
      <w:r w:rsidR="009857F0">
        <w:rPr>
          <w:lang w:val="en-GB"/>
        </w:rPr>
        <w:t>at RAN4#92, we want to state our understanding of CL and reliability, as well as their connection in the following.</w:t>
      </w:r>
    </w:p>
    <w:p w14:paraId="7D0CD8E6" w14:textId="7B9C43B9" w:rsidR="003314D9" w:rsidRDefault="000E2E50" w:rsidP="000E2E50">
      <w:pPr>
        <w:rPr>
          <w:lang w:val="en-GB"/>
        </w:rPr>
      </w:pPr>
      <w:r w:rsidRPr="001F2A84">
        <w:rPr>
          <w:lang w:val="en-GB"/>
        </w:rPr>
        <w:t>Reliability refers to a failure rate, while confidence refers to the minimum certainty that the claimed failure rate is accurate</w:t>
      </w:r>
      <w:r>
        <w:rPr>
          <w:lang w:val="en-GB"/>
        </w:rPr>
        <w:t xml:space="preserve"> for the tested </w:t>
      </w:r>
      <w:r w:rsidR="00E50A46">
        <w:rPr>
          <w:lang w:val="en-GB"/>
        </w:rPr>
        <w:t>(</w:t>
      </w:r>
      <w:r>
        <w:rPr>
          <w:lang w:val="en-GB"/>
        </w:rPr>
        <w:t>and passed</w:t>
      </w:r>
      <w:r w:rsidR="00E50A46">
        <w:rPr>
          <w:lang w:val="en-GB"/>
        </w:rPr>
        <w:t>)</w:t>
      </w:r>
      <w:r>
        <w:rPr>
          <w:lang w:val="en-GB"/>
        </w:rPr>
        <w:t xml:space="preserve"> DUT</w:t>
      </w:r>
      <w:r w:rsidRPr="001F2A84">
        <w:rPr>
          <w:lang w:val="en-GB"/>
        </w:rPr>
        <w:t>.</w:t>
      </w:r>
    </w:p>
    <w:p w14:paraId="54426FF1" w14:textId="722C593C" w:rsidR="007F08DC" w:rsidRDefault="000E2E50" w:rsidP="00344140">
      <w:pPr>
        <w:rPr>
          <w:lang w:val="en-GB"/>
        </w:rPr>
      </w:pPr>
      <w:r>
        <w:rPr>
          <w:lang w:val="en-GB"/>
        </w:rPr>
        <w:t xml:space="preserve">There are many industrial </w:t>
      </w:r>
      <w:r w:rsidR="00F93DCC">
        <w:rPr>
          <w:lang w:val="en-GB"/>
        </w:rPr>
        <w:t>cases</w:t>
      </w:r>
      <w:r>
        <w:rPr>
          <w:lang w:val="en-GB"/>
        </w:rPr>
        <w:t xml:space="preserve"> where, for example, a 99% reliability is targeted with a 95% confidence that the claimed reliability is correct for the given DUT. One peculiar example is found in [</w:t>
      </w:r>
      <w:r w:rsidR="00F6192C">
        <w:rPr>
          <w:lang w:val="en-GB"/>
        </w:rPr>
        <w:t>7</w:t>
      </w:r>
      <w:r>
        <w:rPr>
          <w:lang w:val="en-GB"/>
        </w:rPr>
        <w:t>], where “</w:t>
      </w:r>
      <w:r w:rsidRPr="000E2E50">
        <w:rPr>
          <w:lang w:val="en-GB"/>
        </w:rPr>
        <w:t>90% confidence that the r</w:t>
      </w:r>
      <w:r>
        <w:rPr>
          <w:lang w:val="en-GB"/>
        </w:rPr>
        <w:t>e</w:t>
      </w:r>
      <w:r w:rsidRPr="000E2E50">
        <w:rPr>
          <w:lang w:val="en-GB"/>
        </w:rPr>
        <w:t>liability is 95%</w:t>
      </w:r>
      <w:r>
        <w:rPr>
          <w:lang w:val="en-GB"/>
        </w:rPr>
        <w:t>” is used in s</w:t>
      </w:r>
      <w:r w:rsidRPr="000E2E50">
        <w:rPr>
          <w:lang w:val="en-GB"/>
        </w:rPr>
        <w:t xml:space="preserve">ystem level tests </w:t>
      </w:r>
      <w:r>
        <w:rPr>
          <w:lang w:val="en-GB"/>
        </w:rPr>
        <w:t xml:space="preserve">to </w:t>
      </w:r>
      <w:r w:rsidRPr="000E2E50">
        <w:rPr>
          <w:lang w:val="en-GB"/>
        </w:rPr>
        <w:t xml:space="preserve">be performed for nuclear </w:t>
      </w:r>
      <w:r w:rsidR="00E50A46">
        <w:rPr>
          <w:lang w:val="en-GB"/>
        </w:rPr>
        <w:t>applications</w:t>
      </w:r>
      <w:r>
        <w:rPr>
          <w:lang w:val="en-GB"/>
        </w:rPr>
        <w:t>.</w:t>
      </w:r>
      <w:r w:rsidR="00DC3CE3">
        <w:rPr>
          <w:lang w:val="en-GB"/>
        </w:rPr>
        <w:br/>
      </w:r>
      <w:r w:rsidR="007F08DC">
        <w:rPr>
          <w:lang w:val="en-GB"/>
        </w:rPr>
        <w:t>However, there are also critical voices that caution: “L</w:t>
      </w:r>
      <w:r w:rsidR="007F08DC" w:rsidRPr="007F08DC">
        <w:rPr>
          <w:lang w:val="en-GB"/>
        </w:rPr>
        <w:t>ow-confidence, high-reliability combinations have little practical meaning, but a combination involving equal confidence and reliability will be indicative of the maximum proportion of fails that may be expected</w:t>
      </w:r>
      <w:r w:rsidR="007F08DC">
        <w:rPr>
          <w:lang w:val="en-GB"/>
        </w:rPr>
        <w:t xml:space="preserve">” </w:t>
      </w:r>
      <w:r w:rsidR="00344140">
        <w:rPr>
          <w:lang w:val="en-GB"/>
        </w:rPr>
        <w:t>[</w:t>
      </w:r>
      <w:r w:rsidR="00F6192C">
        <w:rPr>
          <w:lang w:val="en-GB"/>
        </w:rPr>
        <w:t>8</w:t>
      </w:r>
      <w:r w:rsidR="00344140">
        <w:rPr>
          <w:lang w:val="en-GB"/>
        </w:rPr>
        <w:t>].</w:t>
      </w:r>
    </w:p>
    <w:p w14:paraId="1F99A177" w14:textId="7ABD39C2" w:rsidR="00157EBF" w:rsidRDefault="00FB6FBE" w:rsidP="007F08DC">
      <w:pPr>
        <w:rPr>
          <w:lang w:val="en-GB"/>
        </w:rPr>
      </w:pPr>
      <w:r>
        <w:rPr>
          <w:lang w:val="en-GB"/>
        </w:rPr>
        <w:t xml:space="preserve">Unless the </w:t>
      </w:r>
      <w:r w:rsidR="00E3746B">
        <w:rPr>
          <w:lang w:val="en-GB"/>
        </w:rPr>
        <w:t xml:space="preserve">distribution of the observed BLER performance in the tested DUT population is known, it is not immediately evident how to make a statement about the </w:t>
      </w:r>
      <w:r w:rsidR="00157EBF">
        <w:rPr>
          <w:lang w:val="en-GB"/>
        </w:rPr>
        <w:t>performance/reliability of wrongly decided (</w:t>
      </w:r>
      <w:r w:rsidR="00E3746B">
        <w:rPr>
          <w:lang w:val="en-GB"/>
        </w:rPr>
        <w:t xml:space="preserve">and </w:t>
      </w:r>
      <w:r w:rsidR="00157EBF">
        <w:rPr>
          <w:lang w:val="en-GB"/>
        </w:rPr>
        <w:t>especially, wrongly passed) DUTs</w:t>
      </w:r>
      <w:r w:rsidR="00E3746B">
        <w:rPr>
          <w:lang w:val="en-GB"/>
        </w:rPr>
        <w:t>.</w:t>
      </w:r>
    </w:p>
    <w:p w14:paraId="485DCCEC" w14:textId="7EE04CA6" w:rsidR="00E73F59" w:rsidRDefault="00E73F59" w:rsidP="00E73F59">
      <w:pPr>
        <w:pStyle w:val="RAN4observation0"/>
      </w:pPr>
      <w:r>
        <w:t>Without knowing the BLER distribution in DUTs it is not immediately evident how to estimate the performance of erroneously passed DUTs.</w:t>
      </w:r>
    </w:p>
    <w:p w14:paraId="6B11649D" w14:textId="42766794" w:rsidR="00157EBF" w:rsidRDefault="00E3746B" w:rsidP="00E3746B">
      <w:pPr>
        <w:pStyle w:val="RAN4proposal"/>
        <w:rPr>
          <w:lang w:val="en-GB"/>
        </w:rPr>
      </w:pPr>
      <w:r>
        <w:rPr>
          <w:lang w:val="en-GB"/>
        </w:rPr>
        <w:t xml:space="preserve">RAN4 to further study the performance/reliability of </w:t>
      </w:r>
      <w:r w:rsidR="007A3978">
        <w:rPr>
          <w:lang w:val="en-GB"/>
        </w:rPr>
        <w:t>erroneously</w:t>
      </w:r>
      <w:r>
        <w:rPr>
          <w:lang w:val="en-GB"/>
        </w:rPr>
        <w:t xml:space="preserve"> decided DUTs.</w:t>
      </w:r>
    </w:p>
    <w:p w14:paraId="4C15D023" w14:textId="7A07F363" w:rsidR="00FB6FBE" w:rsidRDefault="00E3746B" w:rsidP="007F08DC">
      <w:pPr>
        <w:rPr>
          <w:lang w:val="en-GB"/>
        </w:rPr>
      </w:pPr>
      <w:r>
        <w:rPr>
          <w:lang w:val="en-GB"/>
        </w:rPr>
        <w:t>The outcome of this study should help answer if it makes sense to have a high reliability testing with a lower confidence level, than the reliability target.</w:t>
      </w:r>
    </w:p>
    <w:p w14:paraId="19B4250B" w14:textId="77777777" w:rsidR="00E3746B" w:rsidRDefault="00E3746B" w:rsidP="007F08DC">
      <w:pPr>
        <w:rPr>
          <w:lang w:val="en-GB"/>
        </w:rPr>
      </w:pPr>
    </w:p>
    <w:p w14:paraId="4535D54D" w14:textId="587AEF62" w:rsidR="007F08DC" w:rsidRDefault="00DC3CE3" w:rsidP="007F08DC">
      <w:pPr>
        <w:rPr>
          <w:lang w:val="en-GB"/>
        </w:rPr>
      </w:pPr>
      <w:r>
        <w:rPr>
          <w:lang w:val="en-GB"/>
        </w:rPr>
        <w:t>Additionally, we make the following observation about marginal DUTs</w:t>
      </w:r>
      <w:r w:rsidR="00E3746B">
        <w:rPr>
          <w:lang w:val="en-GB"/>
        </w:rPr>
        <w:t>:</w:t>
      </w:r>
      <w:r w:rsidR="00E73F59">
        <w:rPr>
          <w:lang w:val="en-GB"/>
        </w:rPr>
        <w:br/>
      </w:r>
      <w:r w:rsidR="00E73F59">
        <w:t>Assuming a decision risk of 5% (CL=95%), a DUT with true reliability of BLER=10</w:t>
      </w:r>
      <w:r w:rsidR="00E73F59" w:rsidRPr="007F08DC">
        <w:rPr>
          <w:vertAlign w:val="superscript"/>
        </w:rPr>
        <w:t>-5</w:t>
      </w:r>
      <w:r w:rsidR="00E73F59">
        <w:t>-</w:t>
      </w:r>
      <w:r w:rsidR="00E73F59">
        <w:rPr>
          <w:rStyle w:val="st"/>
        </w:rPr>
        <w:t>ε</w:t>
      </w:r>
      <w:r w:rsidR="00E73F59">
        <w:t xml:space="preserve"> for each test will fail 1 out of 20 tests. Given the many variations and scenarios likely to be tested, an objectively good DUT will, be classified as failing in many instances.</w:t>
      </w:r>
    </w:p>
    <w:p w14:paraId="6200F6DE" w14:textId="1BC87069" w:rsidR="002C5E27" w:rsidRPr="00E3746B" w:rsidRDefault="005F2FA1" w:rsidP="002C5E27">
      <w:pPr>
        <w:pStyle w:val="RAN4observation0"/>
      </w:pPr>
      <w:r>
        <w:t xml:space="preserve">Only a DUT significantly better than </w:t>
      </w:r>
      <w:r w:rsidR="00E73F59">
        <w:t>all targets in each</w:t>
      </w:r>
      <w:r>
        <w:t xml:space="preserve"> tested requirement </w:t>
      </w:r>
      <w:r w:rsidR="00E73F59">
        <w:t xml:space="preserve">has a chance to </w:t>
      </w:r>
      <w:r>
        <w:t>pass all test</w:t>
      </w:r>
      <w:r w:rsidR="00E73F59">
        <w:t xml:space="preserve"> cases.</w:t>
      </w:r>
    </w:p>
    <w:p w14:paraId="06A22E5A" w14:textId="77777777" w:rsidR="002C5E27" w:rsidRDefault="002C5E27" w:rsidP="002C5E27">
      <w:pPr>
        <w:rPr>
          <w:lang w:val="en-GB"/>
        </w:rPr>
      </w:pPr>
    </w:p>
    <w:p w14:paraId="1A6D52E0" w14:textId="77777777" w:rsidR="002C5E27" w:rsidRDefault="002C5E27" w:rsidP="002C5E27">
      <w:pPr>
        <w:rPr>
          <w:lang w:val="en-GB"/>
        </w:rPr>
      </w:pPr>
    </w:p>
    <w:p w14:paraId="7C87B1F5" w14:textId="79B78A7B" w:rsidR="002C5E27" w:rsidRDefault="00226E60" w:rsidP="00226E60">
      <w:pPr>
        <w:pStyle w:val="RAN4H2"/>
        <w:rPr>
          <w:lang w:val="en-GB"/>
        </w:rPr>
      </w:pPr>
      <w:r w:rsidRPr="00136BCA">
        <w:rPr>
          <w:lang w:val="en-GB"/>
        </w:rPr>
        <w:t>Minimum testing time in fading channels</w:t>
      </w:r>
    </w:p>
    <w:p w14:paraId="7E8186B9" w14:textId="69E4EFDC" w:rsidR="00CE2963" w:rsidRDefault="009139E4" w:rsidP="002C5E27">
      <w:pPr>
        <w:rPr>
          <w:lang w:val="en-GB"/>
        </w:rPr>
      </w:pPr>
      <w:r>
        <w:rPr>
          <w:lang w:val="en-GB"/>
        </w:rPr>
        <w:t xml:space="preserve">The RAN5 methodology to obtain minimum testing times in fading channels from simulations is detailed in, for example, </w:t>
      </w:r>
      <w:r w:rsidRPr="001B6984">
        <w:rPr>
          <w:lang w:val="en-GB"/>
        </w:rPr>
        <w:t>[</w:t>
      </w:r>
      <w:r w:rsidR="00F6192C" w:rsidRPr="00F6192C">
        <w:rPr>
          <w:lang w:val="en-GB"/>
        </w:rPr>
        <w:t>2</w:t>
      </w:r>
      <w:r>
        <w:rPr>
          <w:lang w:val="en-GB"/>
        </w:rPr>
        <w:t>, Appendix G.3.5</w:t>
      </w:r>
      <w:r w:rsidRPr="001B6984">
        <w:rPr>
          <w:lang w:val="en-GB"/>
        </w:rPr>
        <w:t>]</w:t>
      </w:r>
      <w:r>
        <w:rPr>
          <w:lang w:val="en-GB"/>
        </w:rPr>
        <w:t xml:space="preserve">. Previous URLLC test feasibility contributions </w:t>
      </w:r>
      <w:r w:rsidRPr="00136BCA">
        <w:rPr>
          <w:lang w:val="en-GB"/>
        </w:rPr>
        <w:t>[</w:t>
      </w:r>
      <w:r w:rsidR="00F6192C">
        <w:rPr>
          <w:lang w:val="en-GB"/>
        </w:rPr>
        <w:t>6</w:t>
      </w:r>
      <w:r w:rsidRPr="00136BCA">
        <w:rPr>
          <w:lang w:val="en-GB"/>
        </w:rPr>
        <w:t>]</w:t>
      </w:r>
      <w:r>
        <w:rPr>
          <w:lang w:val="en-GB"/>
        </w:rPr>
        <w:t xml:space="preserve"> have made use of this framework to come up with minimum number of samples for different </w:t>
      </w:r>
      <w:proofErr w:type="spellStart"/>
      <w:r>
        <w:rPr>
          <w:lang w:val="en-GB"/>
        </w:rPr>
        <w:t>BLER</w:t>
      </w:r>
      <w:r w:rsidRPr="009139E4">
        <w:rPr>
          <w:vertAlign w:val="subscript"/>
          <w:lang w:val="en-GB"/>
        </w:rPr>
        <w:t>target</w:t>
      </w:r>
      <w:proofErr w:type="spellEnd"/>
      <w:r>
        <w:rPr>
          <w:lang w:val="en-GB"/>
        </w:rPr>
        <w:t>.</w:t>
      </w:r>
      <w:r w:rsidR="006B38CA">
        <w:rPr>
          <w:lang w:val="en-GB"/>
        </w:rPr>
        <w:t xml:space="preserve"> </w:t>
      </w:r>
      <w:r w:rsidR="00CE2963">
        <w:rPr>
          <w:lang w:val="en-GB"/>
        </w:rPr>
        <w:br/>
      </w:r>
      <w:r w:rsidR="003376DC">
        <w:rPr>
          <w:lang w:val="en-GB"/>
        </w:rPr>
        <w:t>To summarize the previous results: It is</w:t>
      </w:r>
      <w:r w:rsidR="006B38CA">
        <w:rPr>
          <w:lang w:val="en-GB"/>
        </w:rPr>
        <w:t xml:space="preserve"> like</w:t>
      </w:r>
      <w:r w:rsidR="00CE2963">
        <w:rPr>
          <w:lang w:val="en-GB"/>
        </w:rPr>
        <w:t xml:space="preserve">ly </w:t>
      </w:r>
      <w:r w:rsidR="003376DC">
        <w:rPr>
          <w:lang w:val="en-GB"/>
        </w:rPr>
        <w:t xml:space="preserve">that </w:t>
      </w:r>
      <w:r w:rsidR="006B38CA">
        <w:rPr>
          <w:lang w:val="en-GB"/>
        </w:rPr>
        <w:t>more than 10</w:t>
      </w:r>
      <w:r w:rsidR="006B38CA" w:rsidRPr="006B38CA">
        <w:rPr>
          <w:vertAlign w:val="superscript"/>
          <w:lang w:val="en-GB"/>
        </w:rPr>
        <w:t>6</w:t>
      </w:r>
      <w:r w:rsidR="006B38CA">
        <w:rPr>
          <w:lang w:val="en-GB"/>
        </w:rPr>
        <w:t xml:space="preserve"> slots will be required for testing of fading channels </w:t>
      </w:r>
      <w:r w:rsidR="00CE2963">
        <w:rPr>
          <w:lang w:val="en-GB"/>
        </w:rPr>
        <w:t xml:space="preserve">to sufficiently average over the complete channel model. </w:t>
      </w:r>
    </w:p>
    <w:p w14:paraId="72DB5A65" w14:textId="6B2824FB" w:rsidR="00CE2963" w:rsidRDefault="00CE2963" w:rsidP="002C5E27">
      <w:pPr>
        <w:rPr>
          <w:lang w:val="en-GB"/>
        </w:rPr>
      </w:pPr>
      <w:r>
        <w:rPr>
          <w:lang w:val="en-GB"/>
        </w:rPr>
        <w:t>For AWGN propagation conditions, there are no channel memory effects and the minimum testing time is simply the time to the first decision co-ordinate, implicitly understanding that only a near perfect DUT will be able to finish at this point. Following Section 2.2, this leads to ~300,000 slot/samples required, whic</w:t>
      </w:r>
      <w:r w:rsidR="005D0BA6">
        <w:rPr>
          <w:lang w:val="en-GB"/>
        </w:rPr>
        <w:t>h corresponds to 300 seconds in the worst case of 15 kHz.</w:t>
      </w:r>
      <w:r w:rsidR="005D0BA6">
        <w:rPr>
          <w:lang w:val="en-GB"/>
        </w:rPr>
        <w:br/>
        <w:t>In any case, the early decision statistical testing framework will make sure that the minimum testing time for AWGN propagation conditions are respected.</w:t>
      </w:r>
    </w:p>
    <w:p w14:paraId="7E1F8EFE" w14:textId="2B8F9723" w:rsidR="003376DC" w:rsidRDefault="003376DC" w:rsidP="003376DC">
      <w:pPr>
        <w:pStyle w:val="RAN4observation0"/>
      </w:pPr>
      <w:r>
        <w:t>Minimum testing time</w:t>
      </w:r>
      <w:r w:rsidR="003A4BCB">
        <w:t>s in standard testing frameworks</w:t>
      </w:r>
      <w:r>
        <w:t xml:space="preserve"> for 5-9s reliability </w:t>
      </w:r>
      <w:r w:rsidR="003A4BCB">
        <w:t xml:space="preserve">are </w:t>
      </w:r>
      <w:r>
        <w:t>at least 10</w:t>
      </w:r>
      <w:r w:rsidRPr="006B38CA">
        <w:rPr>
          <w:vertAlign w:val="superscript"/>
        </w:rPr>
        <w:t>6</w:t>
      </w:r>
      <w:r>
        <w:t xml:space="preserve"> slots </w:t>
      </w:r>
      <w:r w:rsidR="003A4BCB">
        <w:t xml:space="preserve">in fading channels </w:t>
      </w:r>
      <w:r>
        <w:t>and 300.000 slots in AWGN conditions.</w:t>
      </w:r>
    </w:p>
    <w:p w14:paraId="289A027B" w14:textId="34ECA281" w:rsidR="002C5E27" w:rsidRDefault="002C5E27" w:rsidP="005C23A4">
      <w:pPr>
        <w:rPr>
          <w:lang w:val="en-GB"/>
        </w:rPr>
      </w:pPr>
    </w:p>
    <w:p w14:paraId="75230195" w14:textId="77777777" w:rsidR="002A799B" w:rsidRDefault="002A799B" w:rsidP="005C23A4">
      <w:pPr>
        <w:rPr>
          <w:lang w:val="en-GB"/>
        </w:rPr>
      </w:pPr>
    </w:p>
    <w:p w14:paraId="4FB1038C" w14:textId="1EAC018D" w:rsidR="00365B05" w:rsidRDefault="002A799B" w:rsidP="002A799B">
      <w:pPr>
        <w:pStyle w:val="RAN4H2"/>
        <w:rPr>
          <w:lang w:val="en-GB"/>
        </w:rPr>
      </w:pPr>
      <w:r>
        <w:rPr>
          <w:lang w:val="en-GB"/>
        </w:rPr>
        <w:lastRenderedPageBreak/>
        <w:t>Practical aspects</w:t>
      </w:r>
      <w:r w:rsidR="00C078A5">
        <w:rPr>
          <w:lang w:val="en-GB"/>
        </w:rPr>
        <w:t xml:space="preserve"> and test parameter choice</w:t>
      </w:r>
    </w:p>
    <w:p w14:paraId="315F6828" w14:textId="5CEB413C" w:rsidR="00980130" w:rsidRDefault="0025273D" w:rsidP="005C23A4">
      <w:pPr>
        <w:rPr>
          <w:lang w:val="en-GB"/>
        </w:rPr>
      </w:pPr>
      <w:r>
        <w:rPr>
          <w:lang w:val="en-GB"/>
        </w:rPr>
        <w:t>The most practically important aspect of high reliability testing is the expected testing time</w:t>
      </w:r>
      <w:r w:rsidR="000B7BE8">
        <w:rPr>
          <w:lang w:val="en-GB"/>
        </w:rPr>
        <w:t xml:space="preserve">. Until now we did not find an adequate method to accurately estimate the expected testing time for the practical </w:t>
      </w:r>
      <w:r>
        <w:rPr>
          <w:lang w:val="en-GB"/>
        </w:rPr>
        <w:t>non-marginal DUTs</w:t>
      </w:r>
      <w:r w:rsidR="000B7BE8">
        <w:rPr>
          <w:lang w:val="en-GB"/>
        </w:rPr>
        <w:t xml:space="preserve">. For marginal DUTs it is </w:t>
      </w:r>
      <w:proofErr w:type="spellStart"/>
      <w:r w:rsidR="000B7BE8">
        <w:rPr>
          <w:lang w:val="en-GB"/>
        </w:rPr>
        <w:t>ne</w:t>
      </w:r>
      <w:r w:rsidR="000B7BE8" w:rsidRPr="000B7BE8">
        <w:rPr>
          <w:vertAlign w:val="subscript"/>
          <w:lang w:val="en-GB"/>
        </w:rPr>
        <w:t>max</w:t>
      </w:r>
      <w:proofErr w:type="spellEnd"/>
      <w:r w:rsidR="000B7BE8">
        <w:rPr>
          <w:lang w:val="en-GB"/>
        </w:rPr>
        <w:t>/</w:t>
      </w:r>
      <w:proofErr w:type="spellStart"/>
      <w:r w:rsidR="000B7BE8">
        <w:rPr>
          <w:lang w:val="en-GB"/>
        </w:rPr>
        <w:t>BLER</w:t>
      </w:r>
      <w:r w:rsidR="000B7BE8" w:rsidRPr="000B7BE8">
        <w:rPr>
          <w:vertAlign w:val="subscript"/>
          <w:lang w:val="en-GB"/>
        </w:rPr>
        <w:t>target</w:t>
      </w:r>
      <w:proofErr w:type="spellEnd"/>
      <w:r w:rsidR="000B7BE8">
        <w:rPr>
          <w:lang w:val="en-GB"/>
        </w:rPr>
        <w:t xml:space="preserve"> slots, which is higher than in single shot frameworks</w:t>
      </w:r>
      <w:r w:rsidR="00980130">
        <w:rPr>
          <w:lang w:val="en-GB"/>
        </w:rPr>
        <w:t xml:space="preserve"> that </w:t>
      </w:r>
      <w:r w:rsidR="000B7BE8">
        <w:rPr>
          <w:lang w:val="en-GB"/>
        </w:rPr>
        <w:t>have lower decision risks.</w:t>
      </w:r>
      <w:r w:rsidR="000B7BE8">
        <w:rPr>
          <w:lang w:val="en-GB"/>
        </w:rPr>
        <w:br/>
      </w:r>
      <w:r w:rsidR="00980130">
        <w:rPr>
          <w:lang w:val="en-GB"/>
        </w:rPr>
        <w:t xml:space="preserve">However, even in best case scenarios, where </w:t>
      </w:r>
      <w:proofErr w:type="spellStart"/>
      <w:r w:rsidR="00980130">
        <w:rPr>
          <w:lang w:val="en-GB"/>
        </w:rPr>
        <w:t>ne</w:t>
      </w:r>
      <w:r w:rsidR="00980130" w:rsidRPr="00980130">
        <w:rPr>
          <w:vertAlign w:val="subscript"/>
          <w:lang w:val="en-GB"/>
        </w:rPr>
        <w:t>expected</w:t>
      </w:r>
      <w:proofErr w:type="spellEnd"/>
      <w:r w:rsidR="00980130">
        <w:rPr>
          <w:lang w:val="en-GB"/>
        </w:rPr>
        <w:t>=10, the testing times are still barely practically feasible and further means of testing time reduction need to be found.</w:t>
      </w:r>
    </w:p>
    <w:p w14:paraId="483276A9" w14:textId="5C031381" w:rsidR="001D5627" w:rsidRDefault="001D5627" w:rsidP="001D5627">
      <w:pPr>
        <w:pStyle w:val="RAN4observation0"/>
      </w:pPr>
      <w:r>
        <w:t xml:space="preserve">The expected testing time is still unknown for non-marginal DUTs. Even </w:t>
      </w:r>
      <w:r w:rsidR="00A147DC">
        <w:t xml:space="preserve">for </w:t>
      </w:r>
      <w:r w:rsidR="00AA7D24">
        <w:t>the</w:t>
      </w:r>
      <w:r>
        <w:t xml:space="preserve"> best-case </w:t>
      </w:r>
      <w:r w:rsidR="00A147DC">
        <w:t>guess</w:t>
      </w:r>
      <w:r>
        <w:t>, the expected testing times are barely practically feasible</w:t>
      </w:r>
      <w:r w:rsidR="00A147DC">
        <w:t>.</w:t>
      </w:r>
    </w:p>
    <w:p w14:paraId="3266BEFA" w14:textId="740CCCB1" w:rsidR="00771ECB" w:rsidRDefault="00771ECB" w:rsidP="00771ECB">
      <w:pPr>
        <w:pStyle w:val="RAN4proposal"/>
        <w:rPr>
          <w:lang w:val="en-GB"/>
        </w:rPr>
      </w:pPr>
      <w:r>
        <w:rPr>
          <w:lang w:val="en-GB"/>
        </w:rPr>
        <w:t xml:space="preserve">RAN4 to study the expected testing time for the </w:t>
      </w:r>
      <w:r w:rsidRPr="00771ECB">
        <w:rPr>
          <w:lang w:val="en-GB"/>
        </w:rPr>
        <w:t>statistical testing methodology with early decision concept and DUT quality factor</w:t>
      </w:r>
      <w:r>
        <w:rPr>
          <w:lang w:val="en-GB"/>
        </w:rPr>
        <w:t>, for both marginal and non-marginal DUTs.</w:t>
      </w:r>
    </w:p>
    <w:p w14:paraId="2E5E2DF0" w14:textId="1115E370" w:rsidR="0025273D" w:rsidRDefault="0025273D" w:rsidP="0025273D">
      <w:pPr>
        <w:pStyle w:val="RAN4proposal"/>
        <w:rPr>
          <w:lang w:val="en-GB"/>
        </w:rPr>
      </w:pPr>
      <w:r>
        <w:rPr>
          <w:lang w:val="en-GB"/>
        </w:rPr>
        <w:t>RAN4 to study possible test case modifications to reduce testing times.</w:t>
      </w:r>
    </w:p>
    <w:p w14:paraId="27CDDA9B" w14:textId="77777777" w:rsidR="0025273D" w:rsidRDefault="0025273D" w:rsidP="005C23A4">
      <w:pPr>
        <w:rPr>
          <w:lang w:val="en-GB"/>
        </w:rPr>
      </w:pPr>
    </w:p>
    <w:p w14:paraId="237DA039" w14:textId="7F3DA311" w:rsidR="00771ECB" w:rsidRDefault="0025273D" w:rsidP="005C23A4">
      <w:pPr>
        <w:rPr>
          <w:lang w:val="en-GB"/>
        </w:rPr>
      </w:pPr>
      <w:r>
        <w:rPr>
          <w:lang w:val="en-GB"/>
        </w:rPr>
        <w:t xml:space="preserve">Following the previous discussion, </w:t>
      </w:r>
      <w:r w:rsidR="00396B33">
        <w:rPr>
          <w:lang w:val="en-GB"/>
        </w:rPr>
        <w:t>some</w:t>
      </w:r>
      <w:r>
        <w:rPr>
          <w:lang w:val="en-GB"/>
        </w:rPr>
        <w:t xml:space="preserve"> approaches to making high reliability testing more practical can already be proposed:</w:t>
      </w:r>
    </w:p>
    <w:p w14:paraId="0B7D52AE" w14:textId="197BD4C2" w:rsidR="0025273D" w:rsidRDefault="0025273D" w:rsidP="0025273D">
      <w:pPr>
        <w:pStyle w:val="RAN4proposal"/>
        <w:rPr>
          <w:lang w:val="en-GB"/>
        </w:rPr>
      </w:pPr>
      <w:r>
        <w:rPr>
          <w:lang w:val="en-GB"/>
        </w:rPr>
        <w:t>RAN4 BS demodulation to define test cases with both PUSCH aggregation and MCS table 3 features activated at the same time to reduce number of test cases.</w:t>
      </w:r>
    </w:p>
    <w:p w14:paraId="314BBD25" w14:textId="1A9D1129" w:rsidR="0025273D" w:rsidRDefault="0025273D" w:rsidP="0025273D">
      <w:pPr>
        <w:pStyle w:val="RAN4proposal"/>
        <w:rPr>
          <w:lang w:val="en-GB"/>
        </w:rPr>
      </w:pPr>
      <w:r>
        <w:rPr>
          <w:lang w:val="en-GB"/>
        </w:rPr>
        <w:t xml:space="preserve">RAN4 BS demodulation to define maximum </w:t>
      </w:r>
      <w:r w:rsidR="00F92E77">
        <w:rPr>
          <w:lang w:val="en-GB"/>
        </w:rPr>
        <w:t>[</w:t>
      </w:r>
      <w:r>
        <w:rPr>
          <w:lang w:val="en-GB"/>
        </w:rPr>
        <w:t>5</w:t>
      </w:r>
      <w:r w:rsidR="00F92E77">
        <w:rPr>
          <w:lang w:val="en-GB"/>
        </w:rPr>
        <w:t>]</w:t>
      </w:r>
      <w:r>
        <w:rPr>
          <w:lang w:val="en-GB"/>
        </w:rPr>
        <w:t xml:space="preserve"> test cases to be tested to the full 99.999% reliability target. Remaining test cases shall only be tested up to 99.9% reliability target.</w:t>
      </w:r>
    </w:p>
    <w:p w14:paraId="591D6368" w14:textId="4C19644B" w:rsidR="00DC3CE3" w:rsidRDefault="00DC3CE3" w:rsidP="00DC3CE3">
      <w:pPr>
        <w:pStyle w:val="RAN4proposal"/>
        <w:rPr>
          <w:lang w:val="en-GB"/>
        </w:rPr>
      </w:pPr>
      <w:r>
        <w:rPr>
          <w:lang w:val="en-GB"/>
        </w:rPr>
        <w:t>In the interest of reaching practically realistic testing times for high reliability features, it is acceptable to test BLER=10</w:t>
      </w:r>
      <w:r w:rsidRPr="00DC3CE3">
        <w:rPr>
          <w:vertAlign w:val="superscript"/>
          <w:lang w:val="en-GB"/>
        </w:rPr>
        <w:t>-5</w:t>
      </w:r>
      <w:r>
        <w:rPr>
          <w:lang w:val="en-GB"/>
        </w:rPr>
        <w:t xml:space="preserve"> with CL=95%</w:t>
      </w:r>
      <w:r w:rsidR="005D0BA6">
        <w:rPr>
          <w:lang w:val="en-GB"/>
        </w:rPr>
        <w:t>, unless evidence to the contrary emerges</w:t>
      </w:r>
      <w:r>
        <w:rPr>
          <w:lang w:val="en-GB"/>
        </w:rPr>
        <w:t>.</w:t>
      </w:r>
    </w:p>
    <w:p w14:paraId="56F03B3C" w14:textId="77777777" w:rsidR="00DC3CE3" w:rsidRDefault="00DC3CE3" w:rsidP="005C23A4">
      <w:pPr>
        <w:rPr>
          <w:lang w:val="en-GB"/>
        </w:rPr>
      </w:pPr>
    </w:p>
    <w:p w14:paraId="7D0D21D0" w14:textId="77777777" w:rsidR="00365B05" w:rsidRDefault="00365B05" w:rsidP="005C23A4">
      <w:pPr>
        <w:rPr>
          <w:lang w:val="en-GB"/>
        </w:rPr>
      </w:pPr>
    </w:p>
    <w:p w14:paraId="521CB2A5" w14:textId="733F94FD" w:rsidR="00983F7E" w:rsidRDefault="00340831" w:rsidP="009F067C">
      <w:pPr>
        <w:pStyle w:val="RAN4H2"/>
        <w:rPr>
          <w:lang w:val="en-GB"/>
        </w:rPr>
      </w:pPr>
      <w:r>
        <w:rPr>
          <w:lang w:val="en-GB"/>
        </w:rPr>
        <w:t>Saf</w:t>
      </w:r>
      <w:r w:rsidR="009F067C">
        <w:rPr>
          <w:lang w:val="en-GB"/>
        </w:rPr>
        <w:t>e</w:t>
      </w:r>
      <w:r>
        <w:rPr>
          <w:lang w:val="en-GB"/>
        </w:rPr>
        <w:t>ty critical aspects</w:t>
      </w:r>
    </w:p>
    <w:p w14:paraId="7D3E661F" w14:textId="745794EC" w:rsidR="009F067C" w:rsidRDefault="009F067C" w:rsidP="009508B9">
      <w:pPr>
        <w:rPr>
          <w:lang w:val="en-GB"/>
        </w:rPr>
      </w:pPr>
      <w:r>
        <w:rPr>
          <w:lang w:val="en-GB"/>
        </w:rPr>
        <w:t xml:space="preserve">Since the URLLC </w:t>
      </w:r>
      <w:r w:rsidR="00E3746B">
        <w:rPr>
          <w:lang w:val="en-GB"/>
        </w:rPr>
        <w:t>features</w:t>
      </w:r>
      <w:r>
        <w:rPr>
          <w:lang w:val="en-GB"/>
        </w:rPr>
        <w:t xml:space="preserve"> of 5G NR will potentially be used in safety critical applications, the ultimately chosen statistical testing methodology </w:t>
      </w:r>
      <w:r w:rsidR="00E3746B">
        <w:rPr>
          <w:lang w:val="en-GB"/>
        </w:rPr>
        <w:t xml:space="preserve">for testing of these features </w:t>
      </w:r>
      <w:r>
        <w:rPr>
          <w:lang w:val="en-GB"/>
        </w:rPr>
        <w:t>must be verified by an independent body of experts/statisticians, before requirements and test can be used as basis for safety critical implementations.</w:t>
      </w:r>
      <w:r>
        <w:rPr>
          <w:lang w:val="en-GB"/>
        </w:rPr>
        <w:br/>
        <w:t xml:space="preserve">All </w:t>
      </w:r>
      <w:r w:rsidR="00A92780">
        <w:rPr>
          <w:lang w:val="en-GB"/>
        </w:rPr>
        <w:t xml:space="preserve">statistical </w:t>
      </w:r>
      <w:r>
        <w:rPr>
          <w:lang w:val="en-GB"/>
        </w:rPr>
        <w:t xml:space="preserve">analysis </w:t>
      </w:r>
      <w:r w:rsidR="00A92780">
        <w:rPr>
          <w:lang w:val="en-GB"/>
        </w:rPr>
        <w:t>provided here</w:t>
      </w:r>
      <w:r>
        <w:rPr>
          <w:lang w:val="en-GB"/>
        </w:rPr>
        <w:t xml:space="preserve"> is to be taken as a best effort and is not to be taken as due diligence.</w:t>
      </w:r>
    </w:p>
    <w:p w14:paraId="34D30B3A" w14:textId="10D6ADEA" w:rsidR="009F067C" w:rsidRDefault="00B80C04" w:rsidP="009F067C">
      <w:pPr>
        <w:pStyle w:val="RAN4proposal"/>
        <w:rPr>
          <w:lang w:val="en-GB"/>
        </w:rPr>
      </w:pPr>
      <w:r w:rsidRPr="00B80C04">
        <w:rPr>
          <w:lang w:val="en-GB"/>
        </w:rPr>
        <w:t xml:space="preserve">For deployments in safety critical applications, </w:t>
      </w:r>
      <w:r w:rsidR="002C153D">
        <w:rPr>
          <w:lang w:val="en-GB"/>
        </w:rPr>
        <w:t xml:space="preserve">the </w:t>
      </w:r>
      <w:r w:rsidRPr="00B80C04">
        <w:rPr>
          <w:lang w:val="en-GB"/>
        </w:rPr>
        <w:t>high reliability test methodology adopted by 3GPP may need to be verified by independent experts.</w:t>
      </w:r>
    </w:p>
    <w:p w14:paraId="603FB11C" w14:textId="7184C253" w:rsidR="009F067C" w:rsidRDefault="009F067C" w:rsidP="009508B9">
      <w:pPr>
        <w:rPr>
          <w:lang w:val="en-GB"/>
        </w:rPr>
      </w:pPr>
    </w:p>
    <w:p w14:paraId="0D1FDB5F" w14:textId="77777777" w:rsidR="001F7E3E" w:rsidRDefault="001F7E3E" w:rsidP="009508B9">
      <w:pPr>
        <w:rPr>
          <w:lang w:val="en-GB"/>
        </w:rPr>
      </w:pPr>
    </w:p>
    <w:p w14:paraId="3C9F7893" w14:textId="77777777" w:rsidR="009F067C" w:rsidRDefault="009F067C" w:rsidP="009508B9">
      <w:pPr>
        <w:rPr>
          <w:lang w:val="en-GB"/>
        </w:rPr>
      </w:pPr>
    </w:p>
    <w:p w14:paraId="652DBCEE" w14:textId="58086164" w:rsidR="009508B9" w:rsidRDefault="00152086" w:rsidP="009508B9">
      <w:pPr>
        <w:pStyle w:val="RAN4H1"/>
      </w:pPr>
      <w:r>
        <w:t xml:space="preserve">BS </w:t>
      </w:r>
      <w:r w:rsidR="00901A85">
        <w:t>d</w:t>
      </w:r>
      <w:r>
        <w:t xml:space="preserve">emodulation </w:t>
      </w:r>
      <w:r w:rsidR="00901A85">
        <w:t>h</w:t>
      </w:r>
      <w:r w:rsidR="001F7E3E">
        <w:t xml:space="preserve">igh </w:t>
      </w:r>
      <w:r w:rsidR="00901A85">
        <w:t>r</w:t>
      </w:r>
      <w:r w:rsidR="001F7E3E">
        <w:t xml:space="preserve">eliability </w:t>
      </w:r>
      <w:r w:rsidR="00901A85">
        <w:t>s</w:t>
      </w:r>
      <w:r w:rsidR="009508B9">
        <w:t>imulations</w:t>
      </w:r>
    </w:p>
    <w:p w14:paraId="59F59DCA" w14:textId="425FF5C9" w:rsidR="00152086" w:rsidRDefault="002A799B" w:rsidP="009508B9">
      <w:pPr>
        <w:rPr>
          <w:lang w:val="en-GB"/>
        </w:rPr>
      </w:pPr>
      <w:r>
        <w:rPr>
          <w:lang w:val="en-GB"/>
        </w:rPr>
        <w:t xml:space="preserve">In anticipation of the conclusion of the high reliability test feasibility studies, </w:t>
      </w:r>
      <w:r w:rsidR="00152086">
        <w:rPr>
          <w:lang w:val="en-GB"/>
        </w:rPr>
        <w:t>we want to some of our preliminary simulation results in this section.</w:t>
      </w:r>
      <w:r w:rsidR="00152086">
        <w:rPr>
          <w:lang w:val="en-GB"/>
        </w:rPr>
        <w:br/>
        <w:t>When discussing about possible PUSCH high reliability testing, we usually have a system with the following parameters in mind:</w:t>
      </w:r>
    </w:p>
    <w:p w14:paraId="09815F72" w14:textId="2D229194" w:rsidR="00152086" w:rsidRDefault="00152086" w:rsidP="00152086">
      <w:pPr>
        <w:pStyle w:val="Caption"/>
        <w:keepNext/>
      </w:pPr>
      <w:r>
        <w:t xml:space="preserve">Table </w:t>
      </w:r>
      <w:r>
        <w:rPr>
          <w:noProof/>
        </w:rPr>
        <w:fldChar w:fldCharType="begin"/>
      </w:r>
      <w:r>
        <w:rPr>
          <w:noProof/>
        </w:rPr>
        <w:instrText xml:space="preserve"> SEQ Table \* ARABIC </w:instrText>
      </w:r>
      <w:r>
        <w:rPr>
          <w:noProof/>
        </w:rPr>
        <w:fldChar w:fldCharType="separate"/>
      </w:r>
      <w:r w:rsidR="00B81414">
        <w:rPr>
          <w:noProof/>
        </w:rPr>
        <w:t>3</w:t>
      </w:r>
      <w:r>
        <w:rPr>
          <w:noProof/>
        </w:rPr>
        <w:fldChar w:fldCharType="end"/>
      </w:r>
      <w:r>
        <w:t>: PUSCH high reliability testing simulation setup</w:t>
      </w:r>
    </w:p>
    <w:tbl>
      <w:tblPr>
        <w:tblStyle w:val="TableGrid"/>
        <w:tblW w:w="0" w:type="auto"/>
        <w:jc w:val="center"/>
        <w:tblLook w:val="04A0" w:firstRow="1" w:lastRow="0" w:firstColumn="1" w:lastColumn="0" w:noHBand="0" w:noVBand="1"/>
      </w:tblPr>
      <w:tblGrid>
        <w:gridCol w:w="2260"/>
        <w:gridCol w:w="3260"/>
        <w:gridCol w:w="3160"/>
      </w:tblGrid>
      <w:tr w:rsidR="00152086" w:rsidRPr="00152086" w14:paraId="651280FC" w14:textId="77777777" w:rsidTr="00152086">
        <w:trPr>
          <w:trHeight w:val="315"/>
          <w:jc w:val="center"/>
        </w:trPr>
        <w:tc>
          <w:tcPr>
            <w:tcW w:w="5520" w:type="dxa"/>
            <w:gridSpan w:val="2"/>
            <w:hideMark/>
          </w:tcPr>
          <w:p w14:paraId="1B28A454" w14:textId="77777777" w:rsidR="00152086" w:rsidRPr="00152086" w:rsidRDefault="00152086" w:rsidP="00152086">
            <w:pPr>
              <w:rPr>
                <w:b/>
                <w:bCs/>
              </w:rPr>
            </w:pPr>
            <w:r w:rsidRPr="00152086">
              <w:rPr>
                <w:b/>
                <w:bCs/>
              </w:rPr>
              <w:t>Parameter</w:t>
            </w:r>
          </w:p>
        </w:tc>
        <w:tc>
          <w:tcPr>
            <w:tcW w:w="3160" w:type="dxa"/>
            <w:hideMark/>
          </w:tcPr>
          <w:p w14:paraId="0134E3C4" w14:textId="77777777" w:rsidR="00152086" w:rsidRPr="00152086" w:rsidRDefault="00152086" w:rsidP="00152086">
            <w:pPr>
              <w:rPr>
                <w:b/>
                <w:bCs/>
              </w:rPr>
            </w:pPr>
            <w:r w:rsidRPr="00152086">
              <w:rPr>
                <w:b/>
                <w:bCs/>
              </w:rPr>
              <w:t>Value</w:t>
            </w:r>
          </w:p>
        </w:tc>
      </w:tr>
      <w:tr w:rsidR="00152086" w:rsidRPr="00152086" w14:paraId="70A750B0" w14:textId="77777777" w:rsidTr="00152086">
        <w:trPr>
          <w:trHeight w:val="315"/>
          <w:jc w:val="center"/>
        </w:trPr>
        <w:tc>
          <w:tcPr>
            <w:tcW w:w="5520" w:type="dxa"/>
            <w:gridSpan w:val="2"/>
            <w:hideMark/>
          </w:tcPr>
          <w:p w14:paraId="11EB38E4" w14:textId="77777777" w:rsidR="00152086" w:rsidRPr="00152086" w:rsidRDefault="00152086">
            <w:r w:rsidRPr="00152086">
              <w:t>Transform precoding</w:t>
            </w:r>
          </w:p>
        </w:tc>
        <w:tc>
          <w:tcPr>
            <w:tcW w:w="3160" w:type="dxa"/>
            <w:hideMark/>
          </w:tcPr>
          <w:p w14:paraId="07F22CA4" w14:textId="77777777" w:rsidR="00152086" w:rsidRPr="00152086" w:rsidRDefault="00152086" w:rsidP="00152086">
            <w:r w:rsidRPr="00152086">
              <w:t>Disabled</w:t>
            </w:r>
          </w:p>
        </w:tc>
      </w:tr>
      <w:tr w:rsidR="00152086" w:rsidRPr="00152086" w14:paraId="53F5CC6F" w14:textId="77777777" w:rsidTr="00152086">
        <w:trPr>
          <w:trHeight w:val="315"/>
          <w:jc w:val="center"/>
        </w:trPr>
        <w:tc>
          <w:tcPr>
            <w:tcW w:w="2260" w:type="dxa"/>
            <w:vMerge w:val="restart"/>
            <w:hideMark/>
          </w:tcPr>
          <w:p w14:paraId="5DCF6A38" w14:textId="77777777" w:rsidR="00152086" w:rsidRPr="00152086" w:rsidRDefault="00152086">
            <w:r w:rsidRPr="00152086">
              <w:lastRenderedPageBreak/>
              <w:t>System</w:t>
            </w:r>
          </w:p>
        </w:tc>
        <w:tc>
          <w:tcPr>
            <w:tcW w:w="3260" w:type="dxa"/>
            <w:hideMark/>
          </w:tcPr>
          <w:p w14:paraId="792AD0F7" w14:textId="77777777" w:rsidR="00152086" w:rsidRPr="00152086" w:rsidRDefault="00152086">
            <w:r w:rsidRPr="00152086">
              <w:t>Mod/</w:t>
            </w:r>
            <w:proofErr w:type="spellStart"/>
            <w:r w:rsidRPr="00152086">
              <w:t>Demod</w:t>
            </w:r>
            <w:proofErr w:type="spellEnd"/>
            <w:r w:rsidRPr="00152086">
              <w:t xml:space="preserve"> branches</w:t>
            </w:r>
          </w:p>
        </w:tc>
        <w:tc>
          <w:tcPr>
            <w:tcW w:w="3160" w:type="dxa"/>
            <w:hideMark/>
          </w:tcPr>
          <w:p w14:paraId="7A9F7FC6" w14:textId="77777777" w:rsidR="00152086" w:rsidRPr="00152086" w:rsidRDefault="00152086" w:rsidP="00152086">
            <w:r w:rsidRPr="00152086">
              <w:t>1T2R</w:t>
            </w:r>
          </w:p>
        </w:tc>
      </w:tr>
      <w:tr w:rsidR="00152086" w:rsidRPr="00152086" w14:paraId="4C471E73" w14:textId="77777777" w:rsidTr="00152086">
        <w:trPr>
          <w:trHeight w:val="315"/>
          <w:jc w:val="center"/>
        </w:trPr>
        <w:tc>
          <w:tcPr>
            <w:tcW w:w="2260" w:type="dxa"/>
            <w:vMerge/>
            <w:hideMark/>
          </w:tcPr>
          <w:p w14:paraId="17B0A1C2" w14:textId="77777777" w:rsidR="00152086" w:rsidRPr="00152086" w:rsidRDefault="00152086"/>
        </w:tc>
        <w:tc>
          <w:tcPr>
            <w:tcW w:w="3260" w:type="dxa"/>
            <w:hideMark/>
          </w:tcPr>
          <w:p w14:paraId="6E3A4460" w14:textId="77777777" w:rsidR="00152086" w:rsidRPr="00152086" w:rsidRDefault="00152086">
            <w:r w:rsidRPr="00152086">
              <w:t>fc</w:t>
            </w:r>
          </w:p>
        </w:tc>
        <w:tc>
          <w:tcPr>
            <w:tcW w:w="3160" w:type="dxa"/>
            <w:hideMark/>
          </w:tcPr>
          <w:p w14:paraId="4C5DF9DB" w14:textId="77777777" w:rsidR="00152086" w:rsidRPr="00152086" w:rsidRDefault="00152086" w:rsidP="00152086">
            <w:r w:rsidRPr="00152086">
              <w:t>4 GHz</w:t>
            </w:r>
          </w:p>
        </w:tc>
      </w:tr>
      <w:tr w:rsidR="00152086" w:rsidRPr="00152086" w14:paraId="27D8EC61" w14:textId="77777777" w:rsidTr="00152086">
        <w:trPr>
          <w:trHeight w:val="300"/>
          <w:jc w:val="center"/>
        </w:trPr>
        <w:tc>
          <w:tcPr>
            <w:tcW w:w="2260" w:type="dxa"/>
            <w:vMerge/>
            <w:hideMark/>
          </w:tcPr>
          <w:p w14:paraId="5F67FE16" w14:textId="77777777" w:rsidR="00152086" w:rsidRPr="00152086" w:rsidRDefault="00152086"/>
        </w:tc>
        <w:tc>
          <w:tcPr>
            <w:tcW w:w="3260" w:type="dxa"/>
            <w:hideMark/>
          </w:tcPr>
          <w:p w14:paraId="338B89CE" w14:textId="77777777" w:rsidR="00152086" w:rsidRPr="00152086" w:rsidRDefault="00152086">
            <w:r w:rsidRPr="00152086">
              <w:t>SCS</w:t>
            </w:r>
          </w:p>
        </w:tc>
        <w:tc>
          <w:tcPr>
            <w:tcW w:w="3160" w:type="dxa"/>
            <w:hideMark/>
          </w:tcPr>
          <w:p w14:paraId="0B326853" w14:textId="77777777" w:rsidR="00152086" w:rsidRPr="00152086" w:rsidRDefault="00152086" w:rsidP="00152086">
            <w:r w:rsidRPr="00152086">
              <w:t>30 kHz</w:t>
            </w:r>
          </w:p>
        </w:tc>
      </w:tr>
      <w:tr w:rsidR="00152086" w:rsidRPr="00152086" w14:paraId="0E22DDD5" w14:textId="77777777" w:rsidTr="00152086">
        <w:trPr>
          <w:trHeight w:val="315"/>
          <w:jc w:val="center"/>
        </w:trPr>
        <w:tc>
          <w:tcPr>
            <w:tcW w:w="2260" w:type="dxa"/>
            <w:vMerge/>
            <w:hideMark/>
          </w:tcPr>
          <w:p w14:paraId="47F10FDE" w14:textId="77777777" w:rsidR="00152086" w:rsidRPr="00152086" w:rsidRDefault="00152086"/>
        </w:tc>
        <w:tc>
          <w:tcPr>
            <w:tcW w:w="3260" w:type="dxa"/>
            <w:hideMark/>
          </w:tcPr>
          <w:p w14:paraId="05FA8E32" w14:textId="77777777" w:rsidR="00152086" w:rsidRPr="008C3E3A" w:rsidRDefault="00152086">
            <w:pPr>
              <w:rPr>
                <w:b/>
              </w:rPr>
            </w:pPr>
            <w:r w:rsidRPr="008C3E3A">
              <w:rPr>
                <w:b/>
              </w:rPr>
              <w:t>BW</w:t>
            </w:r>
          </w:p>
        </w:tc>
        <w:tc>
          <w:tcPr>
            <w:tcW w:w="3160" w:type="dxa"/>
            <w:hideMark/>
          </w:tcPr>
          <w:p w14:paraId="782DBFC5" w14:textId="77777777" w:rsidR="00152086" w:rsidRPr="008C3E3A" w:rsidRDefault="00152086" w:rsidP="00152086">
            <w:pPr>
              <w:rPr>
                <w:b/>
              </w:rPr>
            </w:pPr>
            <w:r w:rsidRPr="008C3E3A">
              <w:rPr>
                <w:b/>
              </w:rPr>
              <w:t>25MHz / 65 PRB</w:t>
            </w:r>
          </w:p>
        </w:tc>
      </w:tr>
      <w:tr w:rsidR="00152086" w:rsidRPr="00152086" w14:paraId="652D16DB" w14:textId="77777777" w:rsidTr="00152086">
        <w:trPr>
          <w:trHeight w:val="315"/>
          <w:jc w:val="center"/>
        </w:trPr>
        <w:tc>
          <w:tcPr>
            <w:tcW w:w="2260" w:type="dxa"/>
            <w:vMerge/>
            <w:hideMark/>
          </w:tcPr>
          <w:p w14:paraId="6AA4F231" w14:textId="77777777" w:rsidR="00152086" w:rsidRPr="00152086" w:rsidRDefault="00152086"/>
        </w:tc>
        <w:tc>
          <w:tcPr>
            <w:tcW w:w="3260" w:type="dxa"/>
            <w:hideMark/>
          </w:tcPr>
          <w:p w14:paraId="54EC3C62" w14:textId="77777777" w:rsidR="00152086" w:rsidRPr="00152086" w:rsidRDefault="00152086">
            <w:r w:rsidRPr="00152086">
              <w:t>Uplink-downlink allocation for TDD</w:t>
            </w:r>
          </w:p>
        </w:tc>
        <w:tc>
          <w:tcPr>
            <w:tcW w:w="3160" w:type="dxa"/>
            <w:hideMark/>
          </w:tcPr>
          <w:p w14:paraId="05D55BBD" w14:textId="76977509" w:rsidR="00EE66AA" w:rsidRPr="00152086" w:rsidRDefault="00EE66AA" w:rsidP="00152086">
            <w:r>
              <w:t>Uplink slots only.</w:t>
            </w:r>
          </w:p>
        </w:tc>
      </w:tr>
      <w:tr w:rsidR="00152086" w:rsidRPr="00152086" w14:paraId="73F6FED5" w14:textId="77777777" w:rsidTr="00152086">
        <w:trPr>
          <w:trHeight w:val="495"/>
          <w:jc w:val="center"/>
        </w:trPr>
        <w:tc>
          <w:tcPr>
            <w:tcW w:w="2260" w:type="dxa"/>
            <w:vMerge/>
            <w:hideMark/>
          </w:tcPr>
          <w:p w14:paraId="0DD2CE6A" w14:textId="77777777" w:rsidR="00152086" w:rsidRPr="00152086" w:rsidRDefault="00152086"/>
        </w:tc>
        <w:tc>
          <w:tcPr>
            <w:tcW w:w="3260" w:type="dxa"/>
            <w:hideMark/>
          </w:tcPr>
          <w:p w14:paraId="6B457FD6" w14:textId="77777777" w:rsidR="00152086" w:rsidRPr="00152086" w:rsidRDefault="00152086">
            <w:r w:rsidRPr="00152086">
              <w:t>Channel model</w:t>
            </w:r>
          </w:p>
        </w:tc>
        <w:tc>
          <w:tcPr>
            <w:tcW w:w="3160" w:type="dxa"/>
            <w:hideMark/>
          </w:tcPr>
          <w:p w14:paraId="644631F2" w14:textId="77777777" w:rsidR="00152086" w:rsidRPr="00152086" w:rsidRDefault="00152086" w:rsidP="00152086">
            <w:r w:rsidRPr="00152086">
              <w:t>{AWGN, TDLA30ns-10Hz}, Low Correlation Matrix</w:t>
            </w:r>
          </w:p>
        </w:tc>
      </w:tr>
      <w:tr w:rsidR="00152086" w:rsidRPr="00152086" w14:paraId="42EBE7F0" w14:textId="77777777" w:rsidTr="00152086">
        <w:trPr>
          <w:trHeight w:val="315"/>
          <w:jc w:val="center"/>
        </w:trPr>
        <w:tc>
          <w:tcPr>
            <w:tcW w:w="2260" w:type="dxa"/>
            <w:vMerge/>
            <w:hideMark/>
          </w:tcPr>
          <w:p w14:paraId="659B1D20" w14:textId="77777777" w:rsidR="00152086" w:rsidRPr="00152086" w:rsidRDefault="00152086"/>
        </w:tc>
        <w:tc>
          <w:tcPr>
            <w:tcW w:w="3260" w:type="dxa"/>
            <w:hideMark/>
          </w:tcPr>
          <w:p w14:paraId="0AB93643" w14:textId="77777777" w:rsidR="00152086" w:rsidRPr="00152086" w:rsidRDefault="00152086">
            <w:r w:rsidRPr="00152086">
              <w:t>Cyclic Prefix</w:t>
            </w:r>
          </w:p>
        </w:tc>
        <w:tc>
          <w:tcPr>
            <w:tcW w:w="3160" w:type="dxa"/>
            <w:hideMark/>
          </w:tcPr>
          <w:p w14:paraId="7E634F73" w14:textId="77777777" w:rsidR="00152086" w:rsidRPr="00152086" w:rsidRDefault="00152086" w:rsidP="00152086">
            <w:r w:rsidRPr="00152086">
              <w:t>Normal</w:t>
            </w:r>
          </w:p>
        </w:tc>
      </w:tr>
      <w:tr w:rsidR="00152086" w:rsidRPr="00152086" w14:paraId="2936A222" w14:textId="77777777" w:rsidTr="00152086">
        <w:trPr>
          <w:trHeight w:val="315"/>
          <w:jc w:val="center"/>
        </w:trPr>
        <w:tc>
          <w:tcPr>
            <w:tcW w:w="2260" w:type="dxa"/>
            <w:vMerge w:val="restart"/>
            <w:hideMark/>
          </w:tcPr>
          <w:p w14:paraId="6F2DB116" w14:textId="77777777" w:rsidR="00152086" w:rsidRPr="00152086" w:rsidRDefault="00152086">
            <w:r w:rsidRPr="00152086">
              <w:t>High reliability features</w:t>
            </w:r>
          </w:p>
        </w:tc>
        <w:tc>
          <w:tcPr>
            <w:tcW w:w="3260" w:type="dxa"/>
            <w:hideMark/>
          </w:tcPr>
          <w:p w14:paraId="46EF7D19" w14:textId="77777777" w:rsidR="00152086" w:rsidRPr="007C7F40" w:rsidRDefault="00152086">
            <w:pPr>
              <w:rPr>
                <w:b/>
              </w:rPr>
            </w:pPr>
            <w:proofErr w:type="spellStart"/>
            <w:r w:rsidRPr="007C7F40">
              <w:rPr>
                <w:b/>
              </w:rPr>
              <w:t>pusch-AggregationFactor</w:t>
            </w:r>
            <w:proofErr w:type="spellEnd"/>
          </w:p>
        </w:tc>
        <w:tc>
          <w:tcPr>
            <w:tcW w:w="3160" w:type="dxa"/>
            <w:hideMark/>
          </w:tcPr>
          <w:p w14:paraId="6C9EF555" w14:textId="77777777" w:rsidR="00152086" w:rsidRPr="007C7F40" w:rsidRDefault="00152086" w:rsidP="00152086">
            <w:pPr>
              <w:rPr>
                <w:b/>
              </w:rPr>
            </w:pPr>
            <w:r w:rsidRPr="007C7F40">
              <w:rPr>
                <w:b/>
              </w:rPr>
              <w:t>n4</w:t>
            </w:r>
          </w:p>
        </w:tc>
      </w:tr>
      <w:tr w:rsidR="00152086" w:rsidRPr="00152086" w14:paraId="6FDEC49C" w14:textId="77777777" w:rsidTr="00152086">
        <w:trPr>
          <w:trHeight w:val="315"/>
          <w:jc w:val="center"/>
        </w:trPr>
        <w:tc>
          <w:tcPr>
            <w:tcW w:w="2260" w:type="dxa"/>
            <w:vMerge/>
            <w:hideMark/>
          </w:tcPr>
          <w:p w14:paraId="2FF6CDB1" w14:textId="77777777" w:rsidR="00152086" w:rsidRPr="00152086" w:rsidRDefault="00152086"/>
        </w:tc>
        <w:tc>
          <w:tcPr>
            <w:tcW w:w="3260" w:type="dxa"/>
            <w:hideMark/>
          </w:tcPr>
          <w:p w14:paraId="2A3DC2E3" w14:textId="77777777" w:rsidR="00152086" w:rsidRPr="007C7F40" w:rsidRDefault="00152086">
            <w:pPr>
              <w:rPr>
                <w:b/>
              </w:rPr>
            </w:pPr>
            <w:proofErr w:type="spellStart"/>
            <w:r w:rsidRPr="007C7F40">
              <w:rPr>
                <w:b/>
              </w:rPr>
              <w:t>mcs</w:t>
            </w:r>
            <w:proofErr w:type="spellEnd"/>
            <w:r w:rsidRPr="007C7F40">
              <w:rPr>
                <w:b/>
              </w:rPr>
              <w:t>-Table</w:t>
            </w:r>
          </w:p>
        </w:tc>
        <w:tc>
          <w:tcPr>
            <w:tcW w:w="3160" w:type="dxa"/>
            <w:hideMark/>
          </w:tcPr>
          <w:p w14:paraId="1E6A522A" w14:textId="77777777" w:rsidR="00152086" w:rsidRPr="007C7F40" w:rsidRDefault="00152086" w:rsidP="00152086">
            <w:pPr>
              <w:rPr>
                <w:b/>
              </w:rPr>
            </w:pPr>
            <w:r w:rsidRPr="007C7F40">
              <w:rPr>
                <w:b/>
              </w:rPr>
              <w:t>qam64LowSE</w:t>
            </w:r>
          </w:p>
        </w:tc>
      </w:tr>
      <w:tr w:rsidR="00152086" w:rsidRPr="00152086" w14:paraId="2F31F8C8" w14:textId="77777777" w:rsidTr="00152086">
        <w:trPr>
          <w:trHeight w:val="315"/>
          <w:jc w:val="center"/>
        </w:trPr>
        <w:tc>
          <w:tcPr>
            <w:tcW w:w="2260" w:type="dxa"/>
            <w:vMerge/>
            <w:hideMark/>
          </w:tcPr>
          <w:p w14:paraId="50298D15" w14:textId="77777777" w:rsidR="00152086" w:rsidRPr="00152086" w:rsidRDefault="00152086"/>
        </w:tc>
        <w:tc>
          <w:tcPr>
            <w:tcW w:w="3260" w:type="dxa"/>
            <w:hideMark/>
          </w:tcPr>
          <w:p w14:paraId="65163492" w14:textId="77777777" w:rsidR="00152086" w:rsidRPr="00152086" w:rsidRDefault="00152086">
            <w:r w:rsidRPr="00152086">
              <w:t>MCS</w:t>
            </w:r>
          </w:p>
        </w:tc>
        <w:tc>
          <w:tcPr>
            <w:tcW w:w="3160" w:type="dxa"/>
            <w:hideMark/>
          </w:tcPr>
          <w:p w14:paraId="1FEBABFE" w14:textId="77777777" w:rsidR="00152086" w:rsidRPr="00152086" w:rsidRDefault="00152086" w:rsidP="00152086">
            <w:r w:rsidRPr="00152086">
              <w:t xml:space="preserve">6 (R=120/1024, </w:t>
            </w:r>
            <w:proofErr w:type="spellStart"/>
            <w:r w:rsidRPr="00152086">
              <w:t>Q_m</w:t>
            </w:r>
            <w:proofErr w:type="spellEnd"/>
            <w:r w:rsidRPr="00152086">
              <w:t>=2)</w:t>
            </w:r>
          </w:p>
        </w:tc>
      </w:tr>
      <w:tr w:rsidR="00152086" w:rsidRPr="00152086" w14:paraId="0F0103F0" w14:textId="77777777" w:rsidTr="00152086">
        <w:trPr>
          <w:trHeight w:val="315"/>
          <w:jc w:val="center"/>
        </w:trPr>
        <w:tc>
          <w:tcPr>
            <w:tcW w:w="2260" w:type="dxa"/>
            <w:vMerge/>
            <w:hideMark/>
          </w:tcPr>
          <w:p w14:paraId="2B21CB67" w14:textId="77777777" w:rsidR="00152086" w:rsidRPr="00152086" w:rsidRDefault="00152086"/>
        </w:tc>
        <w:tc>
          <w:tcPr>
            <w:tcW w:w="3260" w:type="dxa"/>
            <w:hideMark/>
          </w:tcPr>
          <w:p w14:paraId="4A84F17A" w14:textId="77777777" w:rsidR="00152086" w:rsidRPr="00152086" w:rsidRDefault="00152086">
            <w:proofErr w:type="spellStart"/>
            <w:r w:rsidRPr="00152086">
              <w:t>maxRank</w:t>
            </w:r>
            <w:proofErr w:type="spellEnd"/>
          </w:p>
        </w:tc>
        <w:tc>
          <w:tcPr>
            <w:tcW w:w="3160" w:type="dxa"/>
            <w:hideMark/>
          </w:tcPr>
          <w:p w14:paraId="6930C4F6" w14:textId="77777777" w:rsidR="00152086" w:rsidRPr="00152086" w:rsidRDefault="00152086" w:rsidP="00152086">
            <w:r w:rsidRPr="00152086">
              <w:t>1</w:t>
            </w:r>
          </w:p>
        </w:tc>
      </w:tr>
      <w:tr w:rsidR="00152086" w:rsidRPr="00152086" w14:paraId="432C47E3" w14:textId="77777777" w:rsidTr="00152086">
        <w:trPr>
          <w:trHeight w:val="495"/>
          <w:jc w:val="center"/>
        </w:trPr>
        <w:tc>
          <w:tcPr>
            <w:tcW w:w="2260" w:type="dxa"/>
            <w:vMerge w:val="restart"/>
            <w:hideMark/>
          </w:tcPr>
          <w:p w14:paraId="3500B740" w14:textId="77777777" w:rsidR="00152086" w:rsidRPr="00152086" w:rsidRDefault="00152086">
            <w:r w:rsidRPr="00152086">
              <w:t>HARQ</w:t>
            </w:r>
          </w:p>
        </w:tc>
        <w:tc>
          <w:tcPr>
            <w:tcW w:w="3260" w:type="dxa"/>
            <w:hideMark/>
          </w:tcPr>
          <w:p w14:paraId="7782DA67" w14:textId="77777777" w:rsidR="00152086" w:rsidRPr="007C7F40" w:rsidRDefault="00152086">
            <w:pPr>
              <w:rPr>
                <w:b/>
              </w:rPr>
            </w:pPr>
            <w:r w:rsidRPr="007C7F40">
              <w:rPr>
                <w:b/>
              </w:rPr>
              <w:t>Maximum number of HARQ transmissions</w:t>
            </w:r>
          </w:p>
        </w:tc>
        <w:tc>
          <w:tcPr>
            <w:tcW w:w="3160" w:type="dxa"/>
            <w:hideMark/>
          </w:tcPr>
          <w:p w14:paraId="72019E8C" w14:textId="77777777" w:rsidR="00152086" w:rsidRPr="007C7F40" w:rsidRDefault="00152086" w:rsidP="00152086">
            <w:pPr>
              <w:rPr>
                <w:b/>
              </w:rPr>
            </w:pPr>
            <w:r w:rsidRPr="007C7F40">
              <w:rPr>
                <w:b/>
              </w:rPr>
              <w:t>HARQ OFF</w:t>
            </w:r>
          </w:p>
        </w:tc>
      </w:tr>
      <w:tr w:rsidR="00152086" w:rsidRPr="00152086" w14:paraId="4CCEA0FB" w14:textId="77777777" w:rsidTr="00152086">
        <w:trPr>
          <w:trHeight w:val="735"/>
          <w:jc w:val="center"/>
        </w:trPr>
        <w:tc>
          <w:tcPr>
            <w:tcW w:w="2260" w:type="dxa"/>
            <w:vMerge/>
            <w:hideMark/>
          </w:tcPr>
          <w:p w14:paraId="14CEA004" w14:textId="77777777" w:rsidR="00152086" w:rsidRPr="00152086" w:rsidRDefault="00152086"/>
        </w:tc>
        <w:tc>
          <w:tcPr>
            <w:tcW w:w="3260" w:type="dxa"/>
            <w:hideMark/>
          </w:tcPr>
          <w:p w14:paraId="55DD770B" w14:textId="77777777" w:rsidR="00152086" w:rsidRPr="00152086" w:rsidRDefault="00152086">
            <w:r w:rsidRPr="00152086">
              <w:t>RV sequence</w:t>
            </w:r>
          </w:p>
        </w:tc>
        <w:tc>
          <w:tcPr>
            <w:tcW w:w="3160" w:type="dxa"/>
            <w:hideMark/>
          </w:tcPr>
          <w:p w14:paraId="2C2CC6AD" w14:textId="03A2D1F7" w:rsidR="00152086" w:rsidRPr="00152086" w:rsidRDefault="00152086" w:rsidP="00152086">
            <w:r w:rsidRPr="00152086">
              <w:t>OFF</w:t>
            </w:r>
          </w:p>
        </w:tc>
      </w:tr>
      <w:tr w:rsidR="00152086" w:rsidRPr="00152086" w14:paraId="1E8B6058" w14:textId="77777777" w:rsidTr="00152086">
        <w:trPr>
          <w:trHeight w:val="495"/>
          <w:jc w:val="center"/>
        </w:trPr>
        <w:tc>
          <w:tcPr>
            <w:tcW w:w="2260" w:type="dxa"/>
            <w:vMerge/>
            <w:hideMark/>
          </w:tcPr>
          <w:p w14:paraId="2E0297A0" w14:textId="77777777" w:rsidR="00152086" w:rsidRPr="00152086" w:rsidRDefault="00152086"/>
        </w:tc>
        <w:tc>
          <w:tcPr>
            <w:tcW w:w="3260" w:type="dxa"/>
            <w:hideMark/>
          </w:tcPr>
          <w:p w14:paraId="347F91D1" w14:textId="77777777" w:rsidR="00152086" w:rsidRPr="00152086" w:rsidRDefault="00152086">
            <w:r w:rsidRPr="00152086">
              <w:t>Code block group based PUSCH retransmission</w:t>
            </w:r>
          </w:p>
        </w:tc>
        <w:tc>
          <w:tcPr>
            <w:tcW w:w="3160" w:type="dxa"/>
            <w:hideMark/>
          </w:tcPr>
          <w:p w14:paraId="1D09DDB6" w14:textId="77777777" w:rsidR="00152086" w:rsidRPr="00152086" w:rsidRDefault="00152086" w:rsidP="00152086">
            <w:r w:rsidRPr="00152086">
              <w:t>Disabled</w:t>
            </w:r>
          </w:p>
        </w:tc>
      </w:tr>
      <w:tr w:rsidR="00152086" w:rsidRPr="00152086" w14:paraId="3E3ED249" w14:textId="77777777" w:rsidTr="00152086">
        <w:trPr>
          <w:trHeight w:val="315"/>
          <w:jc w:val="center"/>
        </w:trPr>
        <w:tc>
          <w:tcPr>
            <w:tcW w:w="2260" w:type="dxa"/>
            <w:vMerge w:val="restart"/>
            <w:hideMark/>
          </w:tcPr>
          <w:p w14:paraId="63FBBF8C" w14:textId="77777777" w:rsidR="00152086" w:rsidRPr="00152086" w:rsidRDefault="00152086">
            <w:r w:rsidRPr="00152086">
              <w:t>DM-RS</w:t>
            </w:r>
          </w:p>
        </w:tc>
        <w:tc>
          <w:tcPr>
            <w:tcW w:w="3260" w:type="dxa"/>
            <w:hideMark/>
          </w:tcPr>
          <w:p w14:paraId="4BF044CF" w14:textId="77777777" w:rsidR="00152086" w:rsidRPr="00152086" w:rsidRDefault="00152086">
            <w:r w:rsidRPr="00152086">
              <w:t>DM-RS configuration type</w:t>
            </w:r>
          </w:p>
        </w:tc>
        <w:tc>
          <w:tcPr>
            <w:tcW w:w="3160" w:type="dxa"/>
            <w:hideMark/>
          </w:tcPr>
          <w:p w14:paraId="5B8CA911" w14:textId="77777777" w:rsidR="00152086" w:rsidRPr="00152086" w:rsidRDefault="00152086" w:rsidP="00152086">
            <w:r w:rsidRPr="00152086">
              <w:t>1</w:t>
            </w:r>
          </w:p>
        </w:tc>
      </w:tr>
      <w:tr w:rsidR="00152086" w:rsidRPr="00152086" w14:paraId="7AB843C1" w14:textId="77777777" w:rsidTr="00152086">
        <w:trPr>
          <w:trHeight w:val="315"/>
          <w:jc w:val="center"/>
        </w:trPr>
        <w:tc>
          <w:tcPr>
            <w:tcW w:w="2260" w:type="dxa"/>
            <w:vMerge/>
            <w:hideMark/>
          </w:tcPr>
          <w:p w14:paraId="0B15FD95" w14:textId="77777777" w:rsidR="00152086" w:rsidRPr="00152086" w:rsidRDefault="00152086"/>
        </w:tc>
        <w:tc>
          <w:tcPr>
            <w:tcW w:w="3260" w:type="dxa"/>
            <w:hideMark/>
          </w:tcPr>
          <w:p w14:paraId="65AE0668" w14:textId="77777777" w:rsidR="00152086" w:rsidRPr="007C7F40" w:rsidRDefault="00152086">
            <w:pPr>
              <w:rPr>
                <w:b/>
              </w:rPr>
            </w:pPr>
            <w:r w:rsidRPr="007C7F40">
              <w:rPr>
                <w:b/>
              </w:rPr>
              <w:t>DM-RS duration</w:t>
            </w:r>
          </w:p>
        </w:tc>
        <w:tc>
          <w:tcPr>
            <w:tcW w:w="3160" w:type="dxa"/>
            <w:hideMark/>
          </w:tcPr>
          <w:p w14:paraId="6038B658" w14:textId="77777777" w:rsidR="00152086" w:rsidRPr="007C7F40" w:rsidRDefault="00152086" w:rsidP="00152086">
            <w:pPr>
              <w:rPr>
                <w:b/>
              </w:rPr>
            </w:pPr>
            <w:r w:rsidRPr="007C7F40">
              <w:rPr>
                <w:b/>
              </w:rPr>
              <w:t>single-symbol DM-RS</w:t>
            </w:r>
          </w:p>
        </w:tc>
      </w:tr>
      <w:tr w:rsidR="00152086" w:rsidRPr="00152086" w14:paraId="48B14E38" w14:textId="77777777" w:rsidTr="00152086">
        <w:trPr>
          <w:trHeight w:val="315"/>
          <w:jc w:val="center"/>
        </w:trPr>
        <w:tc>
          <w:tcPr>
            <w:tcW w:w="2260" w:type="dxa"/>
            <w:vMerge/>
            <w:hideMark/>
          </w:tcPr>
          <w:p w14:paraId="0A0C31A3" w14:textId="77777777" w:rsidR="00152086" w:rsidRPr="00152086" w:rsidRDefault="00152086"/>
        </w:tc>
        <w:tc>
          <w:tcPr>
            <w:tcW w:w="3260" w:type="dxa"/>
            <w:hideMark/>
          </w:tcPr>
          <w:p w14:paraId="10D8EAB2" w14:textId="77777777" w:rsidR="00152086" w:rsidRPr="007C7F40" w:rsidRDefault="00152086">
            <w:pPr>
              <w:rPr>
                <w:b/>
              </w:rPr>
            </w:pPr>
            <w:r w:rsidRPr="007C7F40">
              <w:rPr>
                <w:b/>
              </w:rPr>
              <w:t>Additional DM-RS position</w:t>
            </w:r>
          </w:p>
        </w:tc>
        <w:tc>
          <w:tcPr>
            <w:tcW w:w="3160" w:type="dxa"/>
            <w:hideMark/>
          </w:tcPr>
          <w:p w14:paraId="6CB07625" w14:textId="77777777" w:rsidR="00152086" w:rsidRPr="007C7F40" w:rsidRDefault="00152086" w:rsidP="00152086">
            <w:pPr>
              <w:rPr>
                <w:b/>
              </w:rPr>
            </w:pPr>
            <w:r w:rsidRPr="007C7F40">
              <w:rPr>
                <w:b/>
              </w:rPr>
              <w:t>pos1</w:t>
            </w:r>
          </w:p>
        </w:tc>
      </w:tr>
      <w:tr w:rsidR="00152086" w:rsidRPr="00152086" w14:paraId="6325588E" w14:textId="77777777" w:rsidTr="00152086">
        <w:trPr>
          <w:trHeight w:val="495"/>
          <w:jc w:val="center"/>
        </w:trPr>
        <w:tc>
          <w:tcPr>
            <w:tcW w:w="2260" w:type="dxa"/>
            <w:vMerge/>
            <w:hideMark/>
          </w:tcPr>
          <w:p w14:paraId="5512A005" w14:textId="77777777" w:rsidR="00152086" w:rsidRPr="00152086" w:rsidRDefault="00152086"/>
        </w:tc>
        <w:tc>
          <w:tcPr>
            <w:tcW w:w="3260" w:type="dxa"/>
            <w:hideMark/>
          </w:tcPr>
          <w:p w14:paraId="4691CC50" w14:textId="77777777" w:rsidR="00152086" w:rsidRPr="00152086" w:rsidRDefault="00152086">
            <w:r w:rsidRPr="00152086">
              <w:t>Number of DM-RS CDM group(s) without data</w:t>
            </w:r>
          </w:p>
        </w:tc>
        <w:tc>
          <w:tcPr>
            <w:tcW w:w="3160" w:type="dxa"/>
            <w:hideMark/>
          </w:tcPr>
          <w:p w14:paraId="6257F380" w14:textId="77777777" w:rsidR="00152086" w:rsidRPr="00152086" w:rsidRDefault="00152086" w:rsidP="00152086">
            <w:r w:rsidRPr="00152086">
              <w:t>2</w:t>
            </w:r>
          </w:p>
        </w:tc>
      </w:tr>
      <w:tr w:rsidR="00152086" w:rsidRPr="00152086" w14:paraId="025D901E" w14:textId="77777777" w:rsidTr="00152086">
        <w:trPr>
          <w:trHeight w:val="495"/>
          <w:jc w:val="center"/>
        </w:trPr>
        <w:tc>
          <w:tcPr>
            <w:tcW w:w="2260" w:type="dxa"/>
            <w:vMerge/>
            <w:hideMark/>
          </w:tcPr>
          <w:p w14:paraId="2AC31E5F" w14:textId="77777777" w:rsidR="00152086" w:rsidRPr="00152086" w:rsidRDefault="00152086"/>
        </w:tc>
        <w:tc>
          <w:tcPr>
            <w:tcW w:w="3260" w:type="dxa"/>
            <w:hideMark/>
          </w:tcPr>
          <w:p w14:paraId="1A70F3BD" w14:textId="77777777" w:rsidR="00152086" w:rsidRPr="00152086" w:rsidRDefault="00152086">
            <w:r w:rsidRPr="00152086">
              <w:t>Ratio of PUSCH EPRE to DM-RS EPRE</w:t>
            </w:r>
          </w:p>
        </w:tc>
        <w:tc>
          <w:tcPr>
            <w:tcW w:w="3160" w:type="dxa"/>
            <w:hideMark/>
          </w:tcPr>
          <w:p w14:paraId="7A43493D" w14:textId="77777777" w:rsidR="00152086" w:rsidRPr="00152086" w:rsidRDefault="00152086" w:rsidP="00152086">
            <w:r w:rsidRPr="00152086">
              <w:t>-3 dB</w:t>
            </w:r>
          </w:p>
        </w:tc>
      </w:tr>
      <w:tr w:rsidR="00152086" w:rsidRPr="00152086" w14:paraId="205F93FA" w14:textId="77777777" w:rsidTr="00152086">
        <w:trPr>
          <w:trHeight w:val="315"/>
          <w:jc w:val="center"/>
        </w:trPr>
        <w:tc>
          <w:tcPr>
            <w:tcW w:w="2260" w:type="dxa"/>
            <w:vMerge/>
            <w:hideMark/>
          </w:tcPr>
          <w:p w14:paraId="5A6E7230" w14:textId="77777777" w:rsidR="00152086" w:rsidRPr="00152086" w:rsidRDefault="00152086"/>
        </w:tc>
        <w:tc>
          <w:tcPr>
            <w:tcW w:w="3260" w:type="dxa"/>
            <w:hideMark/>
          </w:tcPr>
          <w:p w14:paraId="5A1F8A7B" w14:textId="77777777" w:rsidR="00152086" w:rsidRPr="00152086" w:rsidRDefault="00152086">
            <w:r w:rsidRPr="00152086">
              <w:t>DM-RS port</w:t>
            </w:r>
          </w:p>
        </w:tc>
        <w:tc>
          <w:tcPr>
            <w:tcW w:w="3160" w:type="dxa"/>
            <w:hideMark/>
          </w:tcPr>
          <w:p w14:paraId="071088DF" w14:textId="77777777" w:rsidR="00152086" w:rsidRPr="00152086" w:rsidRDefault="00152086" w:rsidP="00152086">
            <w:r w:rsidRPr="00152086">
              <w:t>0</w:t>
            </w:r>
          </w:p>
        </w:tc>
      </w:tr>
      <w:tr w:rsidR="00152086" w:rsidRPr="00152086" w14:paraId="6CA4D42A" w14:textId="77777777" w:rsidTr="00152086">
        <w:trPr>
          <w:trHeight w:val="315"/>
          <w:jc w:val="center"/>
        </w:trPr>
        <w:tc>
          <w:tcPr>
            <w:tcW w:w="2260" w:type="dxa"/>
            <w:vMerge/>
            <w:hideMark/>
          </w:tcPr>
          <w:p w14:paraId="0DBCA3CF" w14:textId="77777777" w:rsidR="00152086" w:rsidRPr="00152086" w:rsidRDefault="00152086"/>
        </w:tc>
        <w:tc>
          <w:tcPr>
            <w:tcW w:w="3260" w:type="dxa"/>
            <w:hideMark/>
          </w:tcPr>
          <w:p w14:paraId="18E4E257" w14:textId="77777777" w:rsidR="00152086" w:rsidRPr="00152086" w:rsidRDefault="00152086">
            <w:r w:rsidRPr="00152086">
              <w:t>DM-RS sequence generation</w:t>
            </w:r>
          </w:p>
        </w:tc>
        <w:tc>
          <w:tcPr>
            <w:tcW w:w="3160" w:type="dxa"/>
            <w:hideMark/>
          </w:tcPr>
          <w:p w14:paraId="1FCBE88B" w14:textId="77777777" w:rsidR="00152086" w:rsidRPr="00152086" w:rsidRDefault="00152086" w:rsidP="00152086">
            <w:r w:rsidRPr="00152086">
              <w:t>N</w:t>
            </w:r>
            <w:r w:rsidRPr="00152086">
              <w:rPr>
                <w:vertAlign w:val="subscript"/>
              </w:rPr>
              <w:t>ID</w:t>
            </w:r>
            <w:r w:rsidRPr="00152086">
              <w:t xml:space="preserve">=0, </w:t>
            </w:r>
            <w:proofErr w:type="spellStart"/>
            <w:r w:rsidRPr="00152086">
              <w:t>n</w:t>
            </w:r>
            <w:r w:rsidRPr="00152086">
              <w:rPr>
                <w:vertAlign w:val="subscript"/>
              </w:rPr>
              <w:t>SCID</w:t>
            </w:r>
            <w:proofErr w:type="spellEnd"/>
            <w:r w:rsidRPr="00152086">
              <w:t xml:space="preserve"> =0</w:t>
            </w:r>
          </w:p>
        </w:tc>
      </w:tr>
      <w:tr w:rsidR="00152086" w:rsidRPr="00152086" w14:paraId="45EB3894" w14:textId="77777777" w:rsidTr="00152086">
        <w:trPr>
          <w:trHeight w:val="315"/>
          <w:jc w:val="center"/>
        </w:trPr>
        <w:tc>
          <w:tcPr>
            <w:tcW w:w="2260" w:type="dxa"/>
            <w:vMerge w:val="restart"/>
            <w:hideMark/>
          </w:tcPr>
          <w:p w14:paraId="0A6C4DE4" w14:textId="77777777" w:rsidR="00152086" w:rsidRPr="00152086" w:rsidRDefault="00152086">
            <w:r w:rsidRPr="00152086">
              <w:t>Time domain resource assignment</w:t>
            </w:r>
          </w:p>
        </w:tc>
        <w:tc>
          <w:tcPr>
            <w:tcW w:w="3260" w:type="dxa"/>
            <w:hideMark/>
          </w:tcPr>
          <w:p w14:paraId="77F4D667" w14:textId="77777777" w:rsidR="00152086" w:rsidRPr="007C7F40" w:rsidRDefault="00152086">
            <w:pPr>
              <w:rPr>
                <w:b/>
              </w:rPr>
            </w:pPr>
            <w:r w:rsidRPr="007C7F40">
              <w:rPr>
                <w:b/>
              </w:rPr>
              <w:t>PUSCH mapping type</w:t>
            </w:r>
          </w:p>
        </w:tc>
        <w:tc>
          <w:tcPr>
            <w:tcW w:w="3160" w:type="dxa"/>
            <w:hideMark/>
          </w:tcPr>
          <w:p w14:paraId="06D21E90" w14:textId="77777777" w:rsidR="00152086" w:rsidRPr="007C7F40" w:rsidRDefault="00152086" w:rsidP="00152086">
            <w:pPr>
              <w:rPr>
                <w:b/>
              </w:rPr>
            </w:pPr>
            <w:r w:rsidRPr="007C7F40">
              <w:rPr>
                <w:b/>
              </w:rPr>
              <w:t>B</w:t>
            </w:r>
          </w:p>
        </w:tc>
      </w:tr>
      <w:tr w:rsidR="00152086" w:rsidRPr="00152086" w14:paraId="1D7CFBB2" w14:textId="77777777" w:rsidTr="00152086">
        <w:trPr>
          <w:trHeight w:val="315"/>
          <w:jc w:val="center"/>
        </w:trPr>
        <w:tc>
          <w:tcPr>
            <w:tcW w:w="2260" w:type="dxa"/>
            <w:vMerge/>
            <w:hideMark/>
          </w:tcPr>
          <w:p w14:paraId="6BE65D6E" w14:textId="77777777" w:rsidR="00152086" w:rsidRPr="00152086" w:rsidRDefault="00152086"/>
        </w:tc>
        <w:tc>
          <w:tcPr>
            <w:tcW w:w="3260" w:type="dxa"/>
            <w:hideMark/>
          </w:tcPr>
          <w:p w14:paraId="7F9B32BA" w14:textId="77777777" w:rsidR="00152086" w:rsidRPr="007C7F40" w:rsidRDefault="00152086">
            <w:pPr>
              <w:rPr>
                <w:b/>
              </w:rPr>
            </w:pPr>
            <w:r w:rsidRPr="007C7F40">
              <w:rPr>
                <w:b/>
              </w:rPr>
              <w:t>Start symbol</w:t>
            </w:r>
          </w:p>
        </w:tc>
        <w:tc>
          <w:tcPr>
            <w:tcW w:w="3160" w:type="dxa"/>
            <w:hideMark/>
          </w:tcPr>
          <w:p w14:paraId="7FF60DD1" w14:textId="77777777" w:rsidR="00152086" w:rsidRPr="007C7F40" w:rsidRDefault="00152086" w:rsidP="00152086">
            <w:pPr>
              <w:rPr>
                <w:b/>
              </w:rPr>
            </w:pPr>
            <w:r w:rsidRPr="007C7F40">
              <w:rPr>
                <w:b/>
              </w:rPr>
              <w:t>0</w:t>
            </w:r>
          </w:p>
        </w:tc>
      </w:tr>
      <w:tr w:rsidR="00152086" w:rsidRPr="00152086" w14:paraId="3D63ADD4" w14:textId="77777777" w:rsidTr="00152086">
        <w:trPr>
          <w:trHeight w:val="315"/>
          <w:jc w:val="center"/>
        </w:trPr>
        <w:tc>
          <w:tcPr>
            <w:tcW w:w="2260" w:type="dxa"/>
            <w:vMerge/>
            <w:hideMark/>
          </w:tcPr>
          <w:p w14:paraId="5ED09D60" w14:textId="77777777" w:rsidR="00152086" w:rsidRPr="00152086" w:rsidRDefault="00152086"/>
        </w:tc>
        <w:tc>
          <w:tcPr>
            <w:tcW w:w="3260" w:type="dxa"/>
            <w:hideMark/>
          </w:tcPr>
          <w:p w14:paraId="0432512F" w14:textId="77777777" w:rsidR="00152086" w:rsidRPr="007C7F40" w:rsidRDefault="00152086">
            <w:pPr>
              <w:rPr>
                <w:b/>
              </w:rPr>
            </w:pPr>
            <w:r w:rsidRPr="007C7F40">
              <w:rPr>
                <w:b/>
              </w:rPr>
              <w:t>Allocation length</w:t>
            </w:r>
          </w:p>
        </w:tc>
        <w:tc>
          <w:tcPr>
            <w:tcW w:w="3160" w:type="dxa"/>
            <w:hideMark/>
          </w:tcPr>
          <w:p w14:paraId="19611B5E" w14:textId="77777777" w:rsidR="00152086" w:rsidRPr="007C7F40" w:rsidRDefault="00152086" w:rsidP="00152086">
            <w:pPr>
              <w:rPr>
                <w:b/>
              </w:rPr>
            </w:pPr>
            <w:r w:rsidRPr="007C7F40">
              <w:rPr>
                <w:b/>
              </w:rPr>
              <w:t>5</w:t>
            </w:r>
          </w:p>
        </w:tc>
      </w:tr>
      <w:tr w:rsidR="00152086" w:rsidRPr="00152086" w14:paraId="08DA5ED4" w14:textId="77777777" w:rsidTr="00152086">
        <w:trPr>
          <w:trHeight w:val="315"/>
          <w:jc w:val="center"/>
        </w:trPr>
        <w:tc>
          <w:tcPr>
            <w:tcW w:w="2260" w:type="dxa"/>
            <w:vMerge w:val="restart"/>
            <w:hideMark/>
          </w:tcPr>
          <w:p w14:paraId="34107F33" w14:textId="77777777" w:rsidR="00152086" w:rsidRPr="00152086" w:rsidRDefault="00152086">
            <w:r w:rsidRPr="00152086">
              <w:t>Frequency domain resource assignment</w:t>
            </w:r>
          </w:p>
        </w:tc>
        <w:tc>
          <w:tcPr>
            <w:tcW w:w="3260" w:type="dxa"/>
            <w:hideMark/>
          </w:tcPr>
          <w:p w14:paraId="77EC918E" w14:textId="77777777" w:rsidR="00152086" w:rsidRPr="00152086" w:rsidRDefault="00152086">
            <w:r w:rsidRPr="00152086">
              <w:t>RB assignment</w:t>
            </w:r>
          </w:p>
        </w:tc>
        <w:tc>
          <w:tcPr>
            <w:tcW w:w="3160" w:type="dxa"/>
            <w:hideMark/>
          </w:tcPr>
          <w:p w14:paraId="4998E01C" w14:textId="77777777" w:rsidR="00152086" w:rsidRPr="00152086" w:rsidRDefault="00152086" w:rsidP="00152086">
            <w:r w:rsidRPr="00152086">
              <w:t>Full applicable test bandwidth</w:t>
            </w:r>
          </w:p>
        </w:tc>
      </w:tr>
      <w:tr w:rsidR="00152086" w:rsidRPr="00152086" w14:paraId="7767A133" w14:textId="77777777" w:rsidTr="00152086">
        <w:trPr>
          <w:trHeight w:val="315"/>
          <w:jc w:val="center"/>
        </w:trPr>
        <w:tc>
          <w:tcPr>
            <w:tcW w:w="2260" w:type="dxa"/>
            <w:vMerge/>
            <w:hideMark/>
          </w:tcPr>
          <w:p w14:paraId="3C749786" w14:textId="77777777" w:rsidR="00152086" w:rsidRPr="00152086" w:rsidRDefault="00152086"/>
        </w:tc>
        <w:tc>
          <w:tcPr>
            <w:tcW w:w="3260" w:type="dxa"/>
            <w:hideMark/>
          </w:tcPr>
          <w:p w14:paraId="5FE5C579" w14:textId="77777777" w:rsidR="00152086" w:rsidRPr="00152086" w:rsidRDefault="00152086">
            <w:r w:rsidRPr="00152086">
              <w:t>Frequency hopping</w:t>
            </w:r>
          </w:p>
        </w:tc>
        <w:tc>
          <w:tcPr>
            <w:tcW w:w="3160" w:type="dxa"/>
            <w:hideMark/>
          </w:tcPr>
          <w:p w14:paraId="0CD58BFA" w14:textId="77777777" w:rsidR="00152086" w:rsidRPr="00152086" w:rsidRDefault="00152086" w:rsidP="00152086">
            <w:r w:rsidRPr="00152086">
              <w:t>Disabled</w:t>
            </w:r>
          </w:p>
        </w:tc>
      </w:tr>
      <w:tr w:rsidR="00152086" w:rsidRPr="00152086" w14:paraId="514511AC" w14:textId="77777777" w:rsidTr="00152086">
        <w:trPr>
          <w:trHeight w:val="495"/>
          <w:jc w:val="center"/>
        </w:trPr>
        <w:tc>
          <w:tcPr>
            <w:tcW w:w="2260" w:type="dxa"/>
            <w:hideMark/>
          </w:tcPr>
          <w:p w14:paraId="5DA0283F" w14:textId="77777777" w:rsidR="00152086" w:rsidRPr="00152086" w:rsidRDefault="00152086">
            <w:r w:rsidRPr="00152086">
              <w:t>Others</w:t>
            </w:r>
          </w:p>
        </w:tc>
        <w:tc>
          <w:tcPr>
            <w:tcW w:w="3260" w:type="dxa"/>
            <w:hideMark/>
          </w:tcPr>
          <w:p w14:paraId="6434E981" w14:textId="77777777" w:rsidR="00152086" w:rsidRPr="00152086" w:rsidRDefault="00152086">
            <w:r w:rsidRPr="00152086">
              <w:t>Channel coding: Limited buffer rate matching</w:t>
            </w:r>
          </w:p>
        </w:tc>
        <w:tc>
          <w:tcPr>
            <w:tcW w:w="3160" w:type="dxa"/>
            <w:hideMark/>
          </w:tcPr>
          <w:p w14:paraId="5CEED3ED" w14:textId="77777777" w:rsidR="00152086" w:rsidRPr="00152086" w:rsidRDefault="00152086" w:rsidP="00152086">
            <w:r w:rsidRPr="00152086">
              <w:t>Disabled</w:t>
            </w:r>
          </w:p>
        </w:tc>
      </w:tr>
      <w:tr w:rsidR="00152086" w:rsidRPr="00152086" w14:paraId="5ADF16C2" w14:textId="77777777" w:rsidTr="007C7F40">
        <w:trPr>
          <w:trHeight w:val="269"/>
          <w:jc w:val="center"/>
        </w:trPr>
        <w:tc>
          <w:tcPr>
            <w:tcW w:w="5520" w:type="dxa"/>
            <w:gridSpan w:val="2"/>
            <w:hideMark/>
          </w:tcPr>
          <w:p w14:paraId="61C3E6DF" w14:textId="77777777" w:rsidR="00152086" w:rsidRPr="00152086" w:rsidRDefault="00152086">
            <w:r w:rsidRPr="00152086">
              <w:t>Performance metric</w:t>
            </w:r>
          </w:p>
        </w:tc>
        <w:tc>
          <w:tcPr>
            <w:tcW w:w="3160" w:type="dxa"/>
            <w:hideMark/>
          </w:tcPr>
          <w:p w14:paraId="337CEEBA" w14:textId="5BC9D23E" w:rsidR="00152086" w:rsidRPr="00152086" w:rsidRDefault="00152086" w:rsidP="00152086">
            <w:r w:rsidRPr="00152086">
              <w:t>SNR@5-9sBLER</w:t>
            </w:r>
          </w:p>
        </w:tc>
      </w:tr>
    </w:tbl>
    <w:p w14:paraId="16064492" w14:textId="77777777" w:rsidR="00152086" w:rsidRDefault="00152086" w:rsidP="009508B9">
      <w:pPr>
        <w:rPr>
          <w:lang w:val="en-GB"/>
        </w:rPr>
      </w:pPr>
    </w:p>
    <w:p w14:paraId="0E4660FC" w14:textId="6A39ACAB" w:rsidR="00152086" w:rsidRDefault="008C3E3A" w:rsidP="009508B9">
      <w:pPr>
        <w:rPr>
          <w:lang w:val="en-GB"/>
        </w:rPr>
      </w:pPr>
      <w:r>
        <w:rPr>
          <w:lang w:val="en-GB"/>
        </w:rPr>
        <w:t>The results of this simulation configuration are captured in Figure 2.</w:t>
      </w:r>
    </w:p>
    <w:p w14:paraId="33595920" w14:textId="77777777" w:rsidR="00613199" w:rsidRDefault="00613199" w:rsidP="009508B9">
      <w:pPr>
        <w:rPr>
          <w:noProof/>
        </w:rPr>
      </w:pPr>
    </w:p>
    <w:tbl>
      <w:tblPr>
        <w:tblStyle w:val="TableGrid"/>
        <w:tblW w:w="0" w:type="auto"/>
        <w:jc w:val="center"/>
        <w:tblLayout w:type="fixed"/>
        <w:tblCellMar>
          <w:left w:w="0" w:type="dxa"/>
          <w:right w:w="0" w:type="dxa"/>
        </w:tblCellMar>
        <w:tblLook w:val="04A0" w:firstRow="1" w:lastRow="0" w:firstColumn="1" w:lastColumn="0" w:noHBand="0" w:noVBand="1"/>
      </w:tblPr>
      <w:tblGrid>
        <w:gridCol w:w="4327"/>
        <w:gridCol w:w="4328"/>
      </w:tblGrid>
      <w:tr w:rsidR="00EE66AA" w14:paraId="7A2E787C" w14:textId="77777777" w:rsidTr="00EE66AA">
        <w:trPr>
          <w:jc w:val="center"/>
        </w:trPr>
        <w:tc>
          <w:tcPr>
            <w:tcW w:w="4327" w:type="dxa"/>
          </w:tcPr>
          <w:p w14:paraId="07EDB21D" w14:textId="212356EC" w:rsidR="00EE66AA" w:rsidRDefault="00EE66AA" w:rsidP="00613199">
            <w:pPr>
              <w:jc w:val="center"/>
              <w:rPr>
                <w:lang w:val="en-GB"/>
              </w:rPr>
            </w:pPr>
            <w:r w:rsidRPr="00EE66AA">
              <w:rPr>
                <w:noProof/>
              </w:rPr>
              <w:lastRenderedPageBreak/>
              <w:drawing>
                <wp:inline distT="0" distB="0" distL="0" distR="0" wp14:anchorId="63CA6A08" wp14:editId="6752ADFD">
                  <wp:extent cx="2741295" cy="2225675"/>
                  <wp:effectExtent l="0" t="0" r="1905" b="3175"/>
                  <wp:docPr id="6" name="Picture 5">
                    <a:extLst xmlns:a="http://schemas.openxmlformats.org/drawingml/2006/main">
                      <a:ext uri="{FF2B5EF4-FFF2-40B4-BE49-F238E27FC236}">
                        <a16:creationId xmlns:a16="http://schemas.microsoft.com/office/drawing/2014/main" id="{5C2ADC5A-321C-4261-B2F3-AEEC9D9A02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C2ADC5A-321C-4261-B2F3-AEEC9D9A02FB}"/>
                              </a:ext>
                            </a:extLst>
                          </pic:cNvPr>
                          <pic:cNvPicPr>
                            <a:picLocks noChangeAspect="1"/>
                          </pic:cNvPicPr>
                        </pic:nvPicPr>
                        <pic:blipFill>
                          <a:blip r:embed="rId9"/>
                          <a:stretch>
                            <a:fillRect/>
                          </a:stretch>
                        </pic:blipFill>
                        <pic:spPr>
                          <a:xfrm>
                            <a:off x="0" y="0"/>
                            <a:ext cx="2741295" cy="2225675"/>
                          </a:xfrm>
                          <a:prstGeom prst="rect">
                            <a:avLst/>
                          </a:prstGeom>
                        </pic:spPr>
                      </pic:pic>
                    </a:graphicData>
                  </a:graphic>
                </wp:inline>
              </w:drawing>
            </w:r>
          </w:p>
        </w:tc>
        <w:tc>
          <w:tcPr>
            <w:tcW w:w="4328" w:type="dxa"/>
          </w:tcPr>
          <w:p w14:paraId="44D6A96C" w14:textId="4BF2CA2C" w:rsidR="00EE66AA" w:rsidRDefault="00EE66AA" w:rsidP="00613199">
            <w:pPr>
              <w:jc w:val="center"/>
              <w:rPr>
                <w:lang w:val="en-GB"/>
              </w:rPr>
            </w:pPr>
            <w:r w:rsidRPr="00EE66AA">
              <w:rPr>
                <w:noProof/>
              </w:rPr>
              <w:drawing>
                <wp:inline distT="0" distB="0" distL="0" distR="0" wp14:anchorId="3C42E4C2" wp14:editId="6D4EBA18">
                  <wp:extent cx="2741930" cy="2226310"/>
                  <wp:effectExtent l="0" t="0" r="1270" b="2540"/>
                  <wp:docPr id="9" name="Picture 8">
                    <a:extLst xmlns:a="http://schemas.openxmlformats.org/drawingml/2006/main">
                      <a:ext uri="{FF2B5EF4-FFF2-40B4-BE49-F238E27FC236}">
                        <a16:creationId xmlns:a16="http://schemas.microsoft.com/office/drawing/2014/main" id="{B65171A4-88F7-411F-AD26-5041BCE94B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B65171A4-88F7-411F-AD26-5041BCE94B12}"/>
                              </a:ext>
                            </a:extLst>
                          </pic:cNvPr>
                          <pic:cNvPicPr>
                            <a:picLocks noChangeAspect="1"/>
                          </pic:cNvPicPr>
                        </pic:nvPicPr>
                        <pic:blipFill>
                          <a:blip r:embed="rId10"/>
                          <a:stretch>
                            <a:fillRect/>
                          </a:stretch>
                        </pic:blipFill>
                        <pic:spPr>
                          <a:xfrm>
                            <a:off x="0" y="0"/>
                            <a:ext cx="2741930" cy="2226310"/>
                          </a:xfrm>
                          <a:prstGeom prst="rect">
                            <a:avLst/>
                          </a:prstGeom>
                        </pic:spPr>
                      </pic:pic>
                    </a:graphicData>
                  </a:graphic>
                </wp:inline>
              </w:drawing>
            </w:r>
          </w:p>
        </w:tc>
      </w:tr>
    </w:tbl>
    <w:p w14:paraId="2FFC2056" w14:textId="4031FB83" w:rsidR="008C3E3A" w:rsidRDefault="008C3E3A" w:rsidP="008C3E3A">
      <w:pPr>
        <w:pStyle w:val="Caption"/>
      </w:pPr>
      <w:r>
        <w:t xml:space="preserve">Figure </w:t>
      </w:r>
      <w:r>
        <w:rPr>
          <w:noProof/>
        </w:rPr>
        <w:fldChar w:fldCharType="begin"/>
      </w:r>
      <w:r>
        <w:rPr>
          <w:noProof/>
        </w:rPr>
        <w:instrText xml:space="preserve"> SEQ Figure \* ARABIC </w:instrText>
      </w:r>
      <w:r>
        <w:rPr>
          <w:noProof/>
        </w:rPr>
        <w:fldChar w:fldCharType="separate"/>
      </w:r>
      <w:r w:rsidR="00B81414">
        <w:rPr>
          <w:noProof/>
        </w:rPr>
        <w:t>2</w:t>
      </w:r>
      <w:r>
        <w:rPr>
          <w:noProof/>
        </w:rPr>
        <w:fldChar w:fldCharType="end"/>
      </w:r>
      <w:r>
        <w:t>:PUSCH high reliability testing simulation of standard scenario</w:t>
      </w:r>
      <w:r w:rsidR="007B29C4">
        <w:t>; 1e6 TBs</w:t>
      </w:r>
      <w:r w:rsidR="00EE66AA">
        <w:t>, left: AWGN, right</w:t>
      </w:r>
      <w:r w:rsidR="00DF07AE">
        <w:t>:</w:t>
      </w:r>
      <w:r w:rsidR="00EE66AA">
        <w:t xml:space="preserve"> TDLA-30</w:t>
      </w:r>
      <w:r>
        <w:t>.</w:t>
      </w:r>
    </w:p>
    <w:p w14:paraId="5796D525" w14:textId="0B38A4F1" w:rsidR="00EE66AA" w:rsidRDefault="00EE66AA" w:rsidP="009508B9">
      <w:pPr>
        <w:rPr>
          <w:lang w:val="en-GB"/>
        </w:rPr>
      </w:pPr>
      <w:r>
        <w:rPr>
          <w:lang w:val="en-GB"/>
        </w:rPr>
        <w:t xml:space="preserve">The </w:t>
      </w:r>
      <w:r w:rsidRPr="00EE66AA">
        <w:rPr>
          <w:lang w:val="en-GB"/>
        </w:rPr>
        <w:t xml:space="preserve">operating points </w:t>
      </w:r>
      <w:r>
        <w:rPr>
          <w:lang w:val="en-GB"/>
        </w:rPr>
        <w:t>are</w:t>
      </w:r>
      <w:r w:rsidRPr="00EE66AA">
        <w:rPr>
          <w:lang w:val="en-GB"/>
        </w:rPr>
        <w:t xml:space="preserve"> -10.5</w:t>
      </w:r>
      <w:r>
        <w:rPr>
          <w:lang w:val="en-GB"/>
        </w:rPr>
        <w:t xml:space="preserve"> </w:t>
      </w:r>
      <w:r w:rsidRPr="00EE66AA">
        <w:rPr>
          <w:lang w:val="en-GB"/>
        </w:rPr>
        <w:t>dB for AWGN,</w:t>
      </w:r>
      <w:r>
        <w:rPr>
          <w:lang w:val="en-GB"/>
        </w:rPr>
        <w:t xml:space="preserve"> and </w:t>
      </w:r>
      <w:r w:rsidRPr="00EE66AA">
        <w:rPr>
          <w:lang w:val="en-GB"/>
        </w:rPr>
        <w:t>-0.</w:t>
      </w:r>
      <w:r>
        <w:rPr>
          <w:lang w:val="en-GB"/>
        </w:rPr>
        <w:t xml:space="preserve">9 </w:t>
      </w:r>
      <w:r w:rsidRPr="00EE66AA">
        <w:rPr>
          <w:lang w:val="en-GB"/>
        </w:rPr>
        <w:t>dB for TDL</w:t>
      </w:r>
      <w:r>
        <w:rPr>
          <w:lang w:val="en-GB"/>
        </w:rPr>
        <w:t>A.</w:t>
      </w:r>
    </w:p>
    <w:p w14:paraId="3BDC3701" w14:textId="77777777" w:rsidR="00EE66AA" w:rsidRDefault="00EE66AA" w:rsidP="009508B9">
      <w:pPr>
        <w:rPr>
          <w:lang w:val="en-GB"/>
        </w:rPr>
      </w:pPr>
    </w:p>
    <w:p w14:paraId="6EA1CA46" w14:textId="747DAB6A" w:rsidR="00044D85" w:rsidRDefault="00160011" w:rsidP="00044D85">
      <w:pPr>
        <w:rPr>
          <w:lang w:val="en-GB"/>
        </w:rPr>
      </w:pPr>
      <w:r>
        <w:rPr>
          <w:lang w:val="en-GB"/>
        </w:rPr>
        <w:t>These early simulations provide us with a number of observations:</w:t>
      </w:r>
    </w:p>
    <w:p w14:paraId="376CEC77" w14:textId="493E498B" w:rsidR="00181896" w:rsidRDefault="00181896" w:rsidP="00181896">
      <w:pPr>
        <w:pStyle w:val="RAN4observation0"/>
      </w:pPr>
      <w:r>
        <w:t xml:space="preserve">For AWGN </w:t>
      </w:r>
      <w:r w:rsidR="00EE66AA">
        <w:t xml:space="preserve">and TDLA, </w:t>
      </w:r>
      <w:r>
        <w:t>a BLER of 1e-5 is achievable for reasonable SNR levels (</w:t>
      </w:r>
      <w:r w:rsidRPr="00181896">
        <w:t>~</w:t>
      </w:r>
      <w:r w:rsidR="00613199">
        <w:t>-</w:t>
      </w:r>
      <w:r w:rsidR="00EE66AA">
        <w:t xml:space="preserve">10.5 </w:t>
      </w:r>
      <w:r w:rsidRPr="00181896">
        <w:t>dB</w:t>
      </w:r>
      <w:r w:rsidR="00EE66AA">
        <w:t xml:space="preserve"> and ~-0.9 dB respectively</w:t>
      </w:r>
      <w:r>
        <w:t>)</w:t>
      </w:r>
      <w:r w:rsidR="00271E62">
        <w:t>,</w:t>
      </w:r>
      <w:r>
        <w:t xml:space="preserve"> </w:t>
      </w:r>
      <w:r w:rsidR="00EE66AA">
        <w:t>assuming</w:t>
      </w:r>
      <w:r>
        <w:t xml:space="preserve"> the configuration in Table 3</w:t>
      </w:r>
      <w:r w:rsidR="00EE66AA">
        <w:t xml:space="preserve"> is chosen</w:t>
      </w:r>
      <w:r>
        <w:t>.</w:t>
      </w:r>
    </w:p>
    <w:p w14:paraId="0EFE890B" w14:textId="76512CE9" w:rsidR="00160011" w:rsidRDefault="00160011" w:rsidP="00160011">
      <w:pPr>
        <w:pStyle w:val="RAN4observation0"/>
      </w:pPr>
      <w:r>
        <w:t>A relatively wide test BW should be chosen to avoid error floors due to frequency selective propagation condition.</w:t>
      </w:r>
    </w:p>
    <w:p w14:paraId="01E94D44" w14:textId="673C9E99" w:rsidR="00160011" w:rsidRPr="00160011" w:rsidRDefault="00160011" w:rsidP="00160011">
      <w:pPr>
        <w:pStyle w:val="RAN4observation0"/>
      </w:pPr>
      <w:r>
        <w:t>Additional DM-RS position is advantageous for reliability, but the minimum TDRA of 5 symbols increases the TBS significantly.</w:t>
      </w:r>
    </w:p>
    <w:p w14:paraId="6E0064D2" w14:textId="168ECB70" w:rsidR="00EF5DAE" w:rsidRPr="00EE66AA" w:rsidRDefault="00160011" w:rsidP="00EF5DAE">
      <w:pPr>
        <w:pStyle w:val="RAN4observation0"/>
      </w:pPr>
      <w:r>
        <w:t>Testing both UL high reliability features (PUSCH aggregation and MCS table 3) at the same time reduces the number of test runs.</w:t>
      </w:r>
    </w:p>
    <w:p w14:paraId="64FDE185" w14:textId="3A9A4BBF" w:rsidR="004943F1" w:rsidRDefault="00EE66AA" w:rsidP="00044D85">
      <w:pPr>
        <w:rPr>
          <w:lang w:val="en-GB"/>
        </w:rPr>
      </w:pPr>
      <w:r>
        <w:rPr>
          <w:lang w:val="en-GB"/>
        </w:rPr>
        <w:t>Notes:</w:t>
      </w:r>
    </w:p>
    <w:p w14:paraId="4C58C1E4" w14:textId="78E957BF" w:rsidR="00EE66AA" w:rsidRDefault="00EE66AA" w:rsidP="00EE66AA">
      <w:pPr>
        <w:pStyle w:val="ListParagraph"/>
        <w:numPr>
          <w:ilvl w:val="0"/>
          <w:numId w:val="34"/>
        </w:numPr>
        <w:rPr>
          <w:lang w:val="en-GB"/>
        </w:rPr>
      </w:pPr>
      <w:r>
        <w:rPr>
          <w:lang w:val="en-GB"/>
        </w:rPr>
        <w:t>Simulations evaluating the impact of a TDD pattern (</w:t>
      </w:r>
      <w:r w:rsidRPr="00EE66AA">
        <w:rPr>
          <w:lang w:val="en-GB"/>
        </w:rPr>
        <w:t>7D1S2U, S=6D:4G:4U</w:t>
      </w:r>
      <w:r>
        <w:rPr>
          <w:lang w:val="en-GB"/>
        </w:rPr>
        <w:t xml:space="preserve"> in particular) at BLER 1e-5, are still ongoing, which increase the memory consumption of the simulations 5 times.</w:t>
      </w:r>
      <w:r>
        <w:rPr>
          <w:lang w:val="en-GB"/>
        </w:rPr>
        <w:br/>
        <w:t>At least in AWGN we do not expect the TDD pattern to matter, but the fading model needs to be checked.</w:t>
      </w:r>
    </w:p>
    <w:p w14:paraId="426B9EBE" w14:textId="2AD8406F" w:rsidR="004E2F99" w:rsidRDefault="004E2F99" w:rsidP="00044D85">
      <w:pPr>
        <w:rPr>
          <w:lang w:val="en-GB"/>
        </w:rPr>
      </w:pPr>
    </w:p>
    <w:p w14:paraId="452CBA84" w14:textId="5FFC2BC6" w:rsidR="00EE66AA" w:rsidRDefault="00EE66AA" w:rsidP="00044D85">
      <w:pPr>
        <w:rPr>
          <w:lang w:val="en-GB"/>
        </w:rPr>
      </w:pPr>
    </w:p>
    <w:p w14:paraId="68283241" w14:textId="77777777" w:rsidR="00EE66AA" w:rsidRDefault="00EE66AA" w:rsidP="00044D85">
      <w:pPr>
        <w:rPr>
          <w:lang w:val="en-GB"/>
        </w:rPr>
      </w:pPr>
    </w:p>
    <w:p w14:paraId="25620EF3" w14:textId="703BD996" w:rsidR="002065F5" w:rsidRPr="00ED3A65" w:rsidRDefault="002065F5" w:rsidP="002065F5">
      <w:pPr>
        <w:pStyle w:val="RAN4H1"/>
      </w:pPr>
      <w:r w:rsidRPr="00ED3A65">
        <w:t>Conclusion</w:t>
      </w:r>
      <w:r w:rsidR="00A05D69" w:rsidRPr="00ED3A65">
        <w:t>s</w:t>
      </w:r>
    </w:p>
    <w:p w14:paraId="3DE44EF4" w14:textId="604A6EC1" w:rsidR="002065F5" w:rsidRDefault="009A2F30" w:rsidP="006E4815">
      <w:pPr>
        <w:rPr>
          <w:lang w:val="en-GB"/>
        </w:rPr>
      </w:pPr>
      <w:r w:rsidRPr="009A2F30">
        <w:rPr>
          <w:lang w:val="en-GB"/>
        </w:rPr>
        <w:t>In this contribution we have provided our views on the evaluation of the feasibility for test reliability of 99.999%, and the test methodology for test reliability of 99.999%, as well as, presenting and discussing some preliminary simulation results on high reliability test cases.</w:t>
      </w:r>
      <w:r>
        <w:rPr>
          <w:lang w:val="en-GB"/>
        </w:rPr>
        <w:t xml:space="preserve"> </w:t>
      </w:r>
      <w:r w:rsidR="002065F5" w:rsidRPr="006E4815">
        <w:rPr>
          <w:lang w:val="en-GB"/>
        </w:rPr>
        <w:t>We have made the following proposals and observations:</w:t>
      </w:r>
    </w:p>
    <w:p w14:paraId="3BAD939D" w14:textId="47BF9E53" w:rsidR="00BB4391" w:rsidRDefault="00BB4391" w:rsidP="006E4815">
      <w:pPr>
        <w:rPr>
          <w:lang w:val="en-GB"/>
        </w:rPr>
      </w:pPr>
    </w:p>
    <w:p w14:paraId="1D29A641" w14:textId="31189FF2" w:rsidR="00901897" w:rsidRPr="00901897" w:rsidRDefault="00901897" w:rsidP="00901897">
      <w:pPr>
        <w:ind w:left="720"/>
        <w:rPr>
          <w:u w:val="single"/>
          <w:lang w:val="en-GB"/>
        </w:rPr>
      </w:pPr>
      <w:r w:rsidRPr="00901897">
        <w:rPr>
          <w:u w:val="single"/>
          <w:lang w:val="en-GB"/>
        </w:rPr>
        <w:t>RAN4/RAN5 early termination statistical testing methodology</w:t>
      </w:r>
    </w:p>
    <w:p w14:paraId="1FC52C46" w14:textId="77777777" w:rsidR="00901897" w:rsidRDefault="00901897" w:rsidP="00901897">
      <w:pPr>
        <w:pStyle w:val="RAN4Observation"/>
        <w:numPr>
          <w:ilvl w:val="0"/>
          <w:numId w:val="33"/>
        </w:numPr>
      </w:pPr>
      <w:r>
        <w:t>T</w:t>
      </w:r>
      <w:r w:rsidRPr="001B6984">
        <w:t>he stat</w:t>
      </w:r>
      <w:r>
        <w:t>istical</w:t>
      </w:r>
      <w:r w:rsidRPr="001B6984">
        <w:t xml:space="preserve"> test</w:t>
      </w:r>
      <w:r>
        <w:t>ing</w:t>
      </w:r>
      <w:r w:rsidRPr="001B6984">
        <w:t xml:space="preserve"> framework</w:t>
      </w:r>
      <w:r>
        <w:t>s</w:t>
      </w:r>
      <w:r w:rsidRPr="001B6984">
        <w:t xml:space="preserve"> </w:t>
      </w:r>
      <w:r>
        <w:t xml:space="preserve">with early termination currently </w:t>
      </w:r>
      <w:r w:rsidRPr="001B6984">
        <w:t xml:space="preserve">used by RAN5 </w:t>
      </w:r>
      <w:r>
        <w:t>a</w:t>
      </w:r>
      <w:r w:rsidRPr="001B6984">
        <w:t>nd RAN4</w:t>
      </w:r>
      <w:r>
        <w:t>, are identical.</w:t>
      </w:r>
    </w:p>
    <w:p w14:paraId="4829D762" w14:textId="77777777" w:rsidR="00901897" w:rsidRDefault="00901897" w:rsidP="00901897">
      <w:pPr>
        <w:pStyle w:val="RAN4Observation"/>
      </w:pPr>
      <w:r>
        <w:t>The maximum/worst-case testing time in early termination frameworks is increased when compared to single shot decision frameworks. However, the expected testing time is greatly reduced for DUTs that are reasonably better or worse than the target metric.</w:t>
      </w:r>
    </w:p>
    <w:p w14:paraId="0399404C" w14:textId="77777777" w:rsidR="00901897" w:rsidRPr="00901897" w:rsidRDefault="00901897" w:rsidP="00901897">
      <w:pPr>
        <w:pStyle w:val="RAN4proposal"/>
        <w:numPr>
          <w:ilvl w:val="0"/>
          <w:numId w:val="32"/>
        </w:numPr>
        <w:rPr>
          <w:lang w:val="en-GB"/>
        </w:rPr>
      </w:pPr>
      <w:r w:rsidRPr="00901897">
        <w:rPr>
          <w:lang w:val="en-GB"/>
        </w:rPr>
        <w:t>RAN4 to evaluate feasibility of high reliability testing, based the previously used statistical testing methodology with early decision concept and DUT quality factor from [TS 36.521-1].</w:t>
      </w:r>
    </w:p>
    <w:p w14:paraId="344D3326" w14:textId="77777777" w:rsidR="00901897" w:rsidRDefault="00901897" w:rsidP="00901897">
      <w:pPr>
        <w:rPr>
          <w:lang w:val="en-GB"/>
        </w:rPr>
      </w:pPr>
    </w:p>
    <w:p w14:paraId="473E7B84" w14:textId="23920818" w:rsidR="00901897" w:rsidRPr="00901897" w:rsidRDefault="00901897" w:rsidP="00901897">
      <w:pPr>
        <w:ind w:left="360"/>
        <w:rPr>
          <w:u w:val="single"/>
          <w:lang w:val="en-GB"/>
        </w:rPr>
      </w:pPr>
      <w:r w:rsidRPr="00901897">
        <w:rPr>
          <w:u w:val="single"/>
          <w:lang w:val="en-GB"/>
        </w:rPr>
        <w:t>Parameters of the early decision methodology</w:t>
      </w:r>
    </w:p>
    <w:p w14:paraId="5B7FEDBD" w14:textId="77777777" w:rsidR="00901897" w:rsidRDefault="00901897" w:rsidP="00901897">
      <w:pPr>
        <w:pStyle w:val="RAN4Observation"/>
      </w:pPr>
      <w:r>
        <w:t xml:space="preserve">The early decision test, under certain assumptions, forcibly terminates after 181 error events with a fail/pass decision. This constitutes a worst-case test duration, which can be shortened by allowing and “undecided” result and terminating the test early. </w:t>
      </w:r>
      <w:r>
        <w:br/>
        <w:t>Additionally, DUTs whose true BLER is reasonably far from the</w:t>
      </w:r>
      <w:r w:rsidRPr="00880A93">
        <w:t xml:space="preserve"> </w:t>
      </w:r>
      <w:proofErr w:type="spellStart"/>
      <w:r>
        <w:t>BLER</w:t>
      </w:r>
      <w:r w:rsidRPr="00880A93">
        <w:rPr>
          <w:vertAlign w:val="subscript"/>
        </w:rPr>
        <w:t>target</w:t>
      </w:r>
      <w:proofErr w:type="spellEnd"/>
      <w:r>
        <w:t>, which is the case for product DUTs with some design margin and defective DUTs, leave the test population significantly earlier.</w:t>
      </w:r>
    </w:p>
    <w:p w14:paraId="263ED119" w14:textId="588E764F" w:rsidR="00901897" w:rsidRDefault="00901897" w:rsidP="006E4815">
      <w:pPr>
        <w:rPr>
          <w:lang w:val="en-GB"/>
        </w:rPr>
      </w:pPr>
    </w:p>
    <w:p w14:paraId="6C5D8997" w14:textId="4EBFE317" w:rsidR="00901897" w:rsidRPr="00901897" w:rsidRDefault="00901897" w:rsidP="00901897">
      <w:pPr>
        <w:ind w:left="360"/>
        <w:rPr>
          <w:u w:val="single"/>
          <w:lang w:val="en-GB"/>
        </w:rPr>
      </w:pPr>
      <w:proofErr w:type="spellStart"/>
      <w:r w:rsidRPr="00901897">
        <w:rPr>
          <w:u w:val="single"/>
          <w:lang w:val="en-GB"/>
        </w:rPr>
        <w:t>CL</w:t>
      </w:r>
      <w:r w:rsidRPr="00901897">
        <w:rPr>
          <w:u w:val="single"/>
          <w:vertAlign w:val="subscript"/>
          <w:lang w:val="en-GB"/>
        </w:rPr>
        <w:t>test</w:t>
      </w:r>
      <w:proofErr w:type="spellEnd"/>
      <w:r w:rsidRPr="00901897">
        <w:rPr>
          <w:u w:val="single"/>
          <w:lang w:val="en-GB"/>
        </w:rPr>
        <w:t xml:space="preserve"> in early decision methodology</w:t>
      </w:r>
    </w:p>
    <w:p w14:paraId="20DCFBDD" w14:textId="77777777" w:rsidR="00901897" w:rsidRDefault="00901897" w:rsidP="00901897">
      <w:pPr>
        <w:pStyle w:val="RAN4observation0"/>
      </w:pPr>
      <w:r>
        <w:t>The overall test CL is observed to become worse with decreasing BLER target, when the per test step CL is kept constant.</w:t>
      </w:r>
    </w:p>
    <w:p w14:paraId="58B71524" w14:textId="77777777" w:rsidR="00901897" w:rsidRDefault="00901897" w:rsidP="00901897">
      <w:pPr>
        <w:pStyle w:val="RAN4proposal"/>
        <w:rPr>
          <w:lang w:val="en-GB"/>
        </w:rPr>
      </w:pPr>
      <w:r>
        <w:rPr>
          <w:lang w:val="en-GB"/>
        </w:rPr>
        <w:t xml:space="preserve">RAN4 to further study the impact of the </w:t>
      </w:r>
      <w:proofErr w:type="spellStart"/>
      <w:r>
        <w:rPr>
          <w:lang w:val="en-GB"/>
        </w:rPr>
        <w:t>BLER</w:t>
      </w:r>
      <w:r w:rsidRPr="0028606A">
        <w:rPr>
          <w:vertAlign w:val="subscript"/>
          <w:lang w:val="en-GB"/>
        </w:rPr>
        <w:t>target</w:t>
      </w:r>
      <w:proofErr w:type="spellEnd"/>
      <w:r>
        <w:rPr>
          <w:lang w:val="en-GB"/>
        </w:rPr>
        <w:t xml:space="preserve"> on the per step decision risk, before propagating the use of the currently specified per test step decision risk values into </w:t>
      </w:r>
      <w:proofErr w:type="spellStart"/>
      <w:r>
        <w:rPr>
          <w:lang w:val="en-GB"/>
        </w:rPr>
        <w:t>BLER</w:t>
      </w:r>
      <w:r w:rsidRPr="0028606A">
        <w:rPr>
          <w:vertAlign w:val="subscript"/>
          <w:lang w:val="en-GB"/>
        </w:rPr>
        <w:t>target</w:t>
      </w:r>
      <w:proofErr w:type="spellEnd"/>
      <w:r>
        <w:rPr>
          <w:lang w:val="en-GB"/>
        </w:rPr>
        <w:t xml:space="preserve"> = 10</w:t>
      </w:r>
      <w:r w:rsidRPr="0028606A">
        <w:rPr>
          <w:vertAlign w:val="superscript"/>
          <w:lang w:val="en-GB"/>
        </w:rPr>
        <w:t>-5</w:t>
      </w:r>
      <w:r>
        <w:rPr>
          <w:lang w:val="en-GB"/>
        </w:rPr>
        <w:t xml:space="preserve"> testing.</w:t>
      </w:r>
    </w:p>
    <w:p w14:paraId="5232A626" w14:textId="77777777" w:rsidR="00901897" w:rsidRDefault="00901897" w:rsidP="00901897">
      <w:pPr>
        <w:pStyle w:val="RAN4observation0"/>
      </w:pPr>
      <w:r>
        <w:t>Changes in overall test CL, require numerical statistics efforts to find the per test step CLs required in early termination framework.</w:t>
      </w:r>
    </w:p>
    <w:p w14:paraId="7C1CCF00" w14:textId="77777777" w:rsidR="00901897" w:rsidRDefault="00901897" w:rsidP="00901897">
      <w:pPr>
        <w:pStyle w:val="RAN4proposal"/>
        <w:rPr>
          <w:lang w:val="en-GB"/>
        </w:rPr>
      </w:pPr>
      <w:r>
        <w:rPr>
          <w:lang w:val="en-GB"/>
        </w:rPr>
        <w:t>RAN4 to re-calculate the confidence levels per test step, at least in the cases where other CL targets than 95% are chosen.</w:t>
      </w:r>
    </w:p>
    <w:p w14:paraId="409225D1" w14:textId="77777777" w:rsidR="00901897" w:rsidRDefault="00901897" w:rsidP="00901897">
      <w:pPr>
        <w:pStyle w:val="RAN4observation0"/>
      </w:pPr>
      <w:r>
        <w:t>The number of required samples per decision co-ordinate increase slowly with the overall test CL.</w:t>
      </w:r>
    </w:p>
    <w:p w14:paraId="214750B9" w14:textId="77777777" w:rsidR="00901897" w:rsidRDefault="00901897" w:rsidP="00901897">
      <w:pPr>
        <w:pStyle w:val="RAN4proposal"/>
        <w:rPr>
          <w:lang w:val="en-GB"/>
        </w:rPr>
      </w:pPr>
      <w:r>
        <w:rPr>
          <w:lang w:val="en-GB"/>
        </w:rPr>
        <w:t>RAN4 to recommend that proponents of using CLs different from 95%, supply the corresponding per step decision risk limits, or directly the decision co-ordinates.</w:t>
      </w:r>
    </w:p>
    <w:p w14:paraId="1332EBF0" w14:textId="3277C538" w:rsidR="00901897" w:rsidRDefault="00901897" w:rsidP="006E4815">
      <w:pPr>
        <w:rPr>
          <w:lang w:val="en-GB"/>
        </w:rPr>
      </w:pPr>
    </w:p>
    <w:p w14:paraId="37D5C358" w14:textId="6A1B883C" w:rsidR="00901897" w:rsidRPr="00901897" w:rsidRDefault="00901897" w:rsidP="00901897">
      <w:pPr>
        <w:ind w:left="720"/>
        <w:rPr>
          <w:u w:val="single"/>
          <w:lang w:val="en-GB"/>
        </w:rPr>
      </w:pPr>
      <w:r w:rsidRPr="00901897">
        <w:rPr>
          <w:u w:val="single"/>
          <w:lang w:val="en-GB"/>
        </w:rPr>
        <w:t xml:space="preserve">Choice of </w:t>
      </w:r>
      <w:proofErr w:type="spellStart"/>
      <w:r w:rsidRPr="00901897">
        <w:rPr>
          <w:u w:val="single"/>
          <w:lang w:val="en-GB"/>
        </w:rPr>
        <w:t>CL</w:t>
      </w:r>
      <w:r w:rsidRPr="00901897">
        <w:rPr>
          <w:u w:val="single"/>
          <w:vertAlign w:val="subscript"/>
          <w:lang w:val="en-GB"/>
        </w:rPr>
        <w:t>test</w:t>
      </w:r>
      <w:proofErr w:type="spellEnd"/>
      <w:r w:rsidRPr="00901897">
        <w:rPr>
          <w:u w:val="single"/>
          <w:lang w:val="en-GB"/>
        </w:rPr>
        <w:t xml:space="preserve"> and Reliability</w:t>
      </w:r>
    </w:p>
    <w:p w14:paraId="3D3E1177" w14:textId="77777777" w:rsidR="00901897" w:rsidRDefault="00901897" w:rsidP="00901897">
      <w:pPr>
        <w:pStyle w:val="RAN4observation0"/>
      </w:pPr>
      <w:r>
        <w:t>Without knowing the BLER distribution in DUTs it is not immediately evident how to estimate the performance of erroneously passed DUTs.</w:t>
      </w:r>
    </w:p>
    <w:p w14:paraId="1130D1F5" w14:textId="77777777" w:rsidR="00901897" w:rsidRDefault="00901897" w:rsidP="00901897">
      <w:pPr>
        <w:pStyle w:val="RAN4proposal"/>
        <w:rPr>
          <w:lang w:val="en-GB"/>
        </w:rPr>
      </w:pPr>
      <w:r>
        <w:rPr>
          <w:lang w:val="en-GB"/>
        </w:rPr>
        <w:t>RAN4 to further study the performance/reliability of erroneously decided DUTs.</w:t>
      </w:r>
    </w:p>
    <w:p w14:paraId="0E31A495" w14:textId="77777777" w:rsidR="00901897" w:rsidRPr="00E3746B" w:rsidRDefault="00901897" w:rsidP="00901897">
      <w:pPr>
        <w:pStyle w:val="RAN4observation0"/>
      </w:pPr>
      <w:r>
        <w:t>Only a DUT significantly better than all targets in each tested requirement has a chance to pass all test cases.</w:t>
      </w:r>
    </w:p>
    <w:p w14:paraId="7645910C" w14:textId="65DA7F7B" w:rsidR="00901897" w:rsidRDefault="00901897" w:rsidP="006E4815">
      <w:pPr>
        <w:rPr>
          <w:lang w:val="en-GB"/>
        </w:rPr>
      </w:pPr>
    </w:p>
    <w:p w14:paraId="0A5970EC" w14:textId="21E51E1B" w:rsidR="00901897" w:rsidRPr="00901897" w:rsidRDefault="00901897" w:rsidP="00901897">
      <w:pPr>
        <w:ind w:left="720"/>
        <w:rPr>
          <w:u w:val="single"/>
          <w:lang w:val="en-GB"/>
        </w:rPr>
      </w:pPr>
      <w:r w:rsidRPr="00901897">
        <w:rPr>
          <w:u w:val="single"/>
          <w:lang w:val="en-GB"/>
        </w:rPr>
        <w:t>Minimum testing time in fading channels</w:t>
      </w:r>
    </w:p>
    <w:p w14:paraId="78EA1BEB" w14:textId="77777777" w:rsidR="00901897" w:rsidRDefault="00901897" w:rsidP="00901897">
      <w:pPr>
        <w:pStyle w:val="RAN4observation0"/>
      </w:pPr>
      <w:r>
        <w:t>Minimum testing times in standard testing frameworks for 5-9s reliability are at least 10</w:t>
      </w:r>
      <w:r w:rsidRPr="006B38CA">
        <w:rPr>
          <w:vertAlign w:val="superscript"/>
        </w:rPr>
        <w:t>6</w:t>
      </w:r>
      <w:r>
        <w:t xml:space="preserve"> slots in fading channels and 300.000 slots in AWGN conditions.</w:t>
      </w:r>
    </w:p>
    <w:p w14:paraId="5533AF36" w14:textId="6DC0BE15" w:rsidR="00901897" w:rsidRDefault="00901897" w:rsidP="006E4815">
      <w:pPr>
        <w:rPr>
          <w:lang w:val="en-GB"/>
        </w:rPr>
      </w:pPr>
    </w:p>
    <w:p w14:paraId="16492863" w14:textId="705FE225" w:rsidR="00901897" w:rsidRPr="00901897" w:rsidRDefault="00901897" w:rsidP="00901897">
      <w:pPr>
        <w:ind w:left="720"/>
        <w:rPr>
          <w:u w:val="single"/>
          <w:lang w:val="en-GB"/>
        </w:rPr>
      </w:pPr>
      <w:r w:rsidRPr="00901897">
        <w:rPr>
          <w:u w:val="single"/>
          <w:lang w:val="en-GB"/>
        </w:rPr>
        <w:t>Practical aspects</w:t>
      </w:r>
      <w:r w:rsidR="00C078A5">
        <w:rPr>
          <w:u w:val="single"/>
          <w:lang w:val="en-GB"/>
        </w:rPr>
        <w:t xml:space="preserve"> and test parameter choice</w:t>
      </w:r>
    </w:p>
    <w:p w14:paraId="048A7DC5" w14:textId="0B91DB95" w:rsidR="00901897" w:rsidRDefault="00901897" w:rsidP="00901897">
      <w:pPr>
        <w:pStyle w:val="RAN4observation0"/>
      </w:pPr>
      <w:r>
        <w:t>The expected testing times are barely practically feasible.</w:t>
      </w:r>
    </w:p>
    <w:p w14:paraId="50079B5F" w14:textId="77777777" w:rsidR="00901897" w:rsidRDefault="00901897" w:rsidP="00901897">
      <w:pPr>
        <w:pStyle w:val="RAN4proposal"/>
        <w:rPr>
          <w:lang w:val="en-GB"/>
        </w:rPr>
      </w:pPr>
      <w:r>
        <w:rPr>
          <w:lang w:val="en-GB"/>
        </w:rPr>
        <w:t xml:space="preserve">RAN4 to study the expected testing time for the </w:t>
      </w:r>
      <w:r w:rsidRPr="00771ECB">
        <w:rPr>
          <w:lang w:val="en-GB"/>
        </w:rPr>
        <w:t>statistical testing methodology with early decision concept and DUT quality factor</w:t>
      </w:r>
      <w:r>
        <w:rPr>
          <w:lang w:val="en-GB"/>
        </w:rPr>
        <w:t>, for both marginal and non-marginal DUTs.</w:t>
      </w:r>
    </w:p>
    <w:p w14:paraId="152F163F" w14:textId="3D80AAA8" w:rsidR="00901897" w:rsidRPr="00901897" w:rsidRDefault="00901897" w:rsidP="00901897">
      <w:pPr>
        <w:pStyle w:val="RAN4proposal"/>
        <w:rPr>
          <w:lang w:val="en-GB"/>
        </w:rPr>
      </w:pPr>
      <w:r>
        <w:rPr>
          <w:lang w:val="en-GB"/>
        </w:rPr>
        <w:t>RAN4 to study possible test case modifications to reduce testing times.</w:t>
      </w:r>
    </w:p>
    <w:p w14:paraId="09B726D7" w14:textId="77777777" w:rsidR="00901897" w:rsidRDefault="00901897" w:rsidP="00901897">
      <w:pPr>
        <w:pStyle w:val="RAN4proposal"/>
        <w:rPr>
          <w:lang w:val="en-GB"/>
        </w:rPr>
      </w:pPr>
      <w:r>
        <w:rPr>
          <w:lang w:val="en-GB"/>
        </w:rPr>
        <w:t>RAN4 BS demodulation to define test cases with both PUSCH aggregation and MCS table 3 features activated at the same time to reduce number of test cases.</w:t>
      </w:r>
    </w:p>
    <w:p w14:paraId="5259CA84" w14:textId="77777777" w:rsidR="00901897" w:rsidRDefault="00901897" w:rsidP="00901897">
      <w:pPr>
        <w:pStyle w:val="RAN4proposal"/>
        <w:rPr>
          <w:lang w:val="en-GB"/>
        </w:rPr>
      </w:pPr>
      <w:r>
        <w:rPr>
          <w:lang w:val="en-GB"/>
        </w:rPr>
        <w:t>RAN4 BS demodulation to define maximum [5] test cases to be tested to the full 99.999% reliability target. Remaining test cases shall only be tested up to 99.9% reliability target.</w:t>
      </w:r>
    </w:p>
    <w:p w14:paraId="59BAFD92" w14:textId="77777777" w:rsidR="00901897" w:rsidRDefault="00901897" w:rsidP="00901897">
      <w:pPr>
        <w:pStyle w:val="RAN4proposal"/>
        <w:rPr>
          <w:lang w:val="en-GB"/>
        </w:rPr>
      </w:pPr>
      <w:r>
        <w:rPr>
          <w:lang w:val="en-GB"/>
        </w:rPr>
        <w:lastRenderedPageBreak/>
        <w:t>In the interest of reaching practically realistic testing times for high reliability features, it is acceptable to test BLER=10</w:t>
      </w:r>
      <w:r w:rsidRPr="00DC3CE3">
        <w:rPr>
          <w:vertAlign w:val="superscript"/>
          <w:lang w:val="en-GB"/>
        </w:rPr>
        <w:t>-5</w:t>
      </w:r>
      <w:r>
        <w:rPr>
          <w:lang w:val="en-GB"/>
        </w:rPr>
        <w:t xml:space="preserve"> with CL=95%, unless evidence to the contrary emerges.</w:t>
      </w:r>
    </w:p>
    <w:p w14:paraId="66EB1103" w14:textId="54C61B57" w:rsidR="00901897" w:rsidRDefault="00901897" w:rsidP="006E4815">
      <w:pPr>
        <w:rPr>
          <w:lang w:val="en-GB"/>
        </w:rPr>
      </w:pPr>
    </w:p>
    <w:p w14:paraId="4F13B8F6" w14:textId="0EC8A3B4" w:rsidR="00C078A5" w:rsidRPr="00C078A5" w:rsidRDefault="00C078A5" w:rsidP="00C078A5">
      <w:pPr>
        <w:ind w:left="720"/>
        <w:rPr>
          <w:u w:val="single"/>
          <w:lang w:val="en-GB"/>
        </w:rPr>
      </w:pPr>
      <w:r w:rsidRPr="00C078A5">
        <w:rPr>
          <w:u w:val="single"/>
          <w:lang w:val="en-GB"/>
        </w:rPr>
        <w:t>Safety critical aspects</w:t>
      </w:r>
    </w:p>
    <w:p w14:paraId="36FB566E" w14:textId="77777777" w:rsidR="00C078A5" w:rsidRDefault="00C078A5" w:rsidP="00C078A5">
      <w:pPr>
        <w:pStyle w:val="RAN4proposal"/>
        <w:rPr>
          <w:lang w:val="en-GB"/>
        </w:rPr>
      </w:pPr>
      <w:r w:rsidRPr="00B80C04">
        <w:rPr>
          <w:lang w:val="en-GB"/>
        </w:rPr>
        <w:t xml:space="preserve">For deployments in safety critical applications, </w:t>
      </w:r>
      <w:r>
        <w:rPr>
          <w:lang w:val="en-GB"/>
        </w:rPr>
        <w:t xml:space="preserve">the </w:t>
      </w:r>
      <w:r w:rsidRPr="00B80C04">
        <w:rPr>
          <w:lang w:val="en-GB"/>
        </w:rPr>
        <w:t>high reliability test methodology adopted by 3GPP may need to be verified by independent experts.</w:t>
      </w:r>
    </w:p>
    <w:p w14:paraId="723967D2" w14:textId="612F4FD5" w:rsidR="00901897" w:rsidRDefault="00901897" w:rsidP="006E4815">
      <w:pPr>
        <w:rPr>
          <w:lang w:val="en-GB"/>
        </w:rPr>
      </w:pPr>
    </w:p>
    <w:p w14:paraId="6F168EFE" w14:textId="4F78A6B3" w:rsidR="000027BE" w:rsidRDefault="000027BE" w:rsidP="006E4815">
      <w:pPr>
        <w:rPr>
          <w:lang w:val="en-GB"/>
        </w:rPr>
      </w:pPr>
    </w:p>
    <w:p w14:paraId="62A007C1" w14:textId="27B1B6F3" w:rsidR="000027BE" w:rsidRPr="000027BE" w:rsidRDefault="000027BE" w:rsidP="000027BE">
      <w:pPr>
        <w:ind w:left="720"/>
        <w:rPr>
          <w:u w:val="single"/>
          <w:lang w:val="en-GB"/>
        </w:rPr>
      </w:pPr>
      <w:r w:rsidRPr="000027BE">
        <w:rPr>
          <w:u w:val="single"/>
          <w:lang w:val="en-GB"/>
        </w:rPr>
        <w:t>BS demodulation high reliability simulations</w:t>
      </w:r>
    </w:p>
    <w:p w14:paraId="6939170A" w14:textId="77777777" w:rsidR="009734B2" w:rsidRDefault="009734B2" w:rsidP="009734B2">
      <w:pPr>
        <w:pStyle w:val="RAN4observation0"/>
      </w:pPr>
      <w:r>
        <w:t>For AWGN and TDLA, a BLER of 1e-5 is achievable for reasonable SNR levels (</w:t>
      </w:r>
      <w:r w:rsidRPr="00181896">
        <w:t>~</w:t>
      </w:r>
      <w:r>
        <w:t xml:space="preserve">-10.5 </w:t>
      </w:r>
      <w:r w:rsidRPr="00181896">
        <w:t>dB</w:t>
      </w:r>
      <w:r>
        <w:t xml:space="preserve"> and ~-0.9 dB respectively) assuming the configuration in Table 3 is chosen.</w:t>
      </w:r>
    </w:p>
    <w:p w14:paraId="4E35DA89" w14:textId="77777777" w:rsidR="009734B2" w:rsidRDefault="009734B2" w:rsidP="009734B2">
      <w:pPr>
        <w:pStyle w:val="RAN4observation0"/>
      </w:pPr>
      <w:r>
        <w:t>A relatively wide test BW should be chosen to avoid error floors due to frequency selective propagation condition.</w:t>
      </w:r>
    </w:p>
    <w:p w14:paraId="030D95EF" w14:textId="77777777" w:rsidR="009734B2" w:rsidRPr="00160011" w:rsidRDefault="009734B2" w:rsidP="009734B2">
      <w:pPr>
        <w:pStyle w:val="RAN4observation0"/>
      </w:pPr>
      <w:r>
        <w:t>Additional DM-RS position is advantageous for reliability, but the minimum TDRA of 5 symbols increases the TBS significantly.</w:t>
      </w:r>
    </w:p>
    <w:p w14:paraId="3B3DB556" w14:textId="77777777" w:rsidR="009734B2" w:rsidRPr="00EE66AA" w:rsidRDefault="009734B2" w:rsidP="009734B2">
      <w:pPr>
        <w:pStyle w:val="RAN4observation0"/>
      </w:pPr>
      <w:r>
        <w:t>Testing both UL high reliability features (PUSCH aggregation and MCS table 3) at the same time reduces the number of test runs.</w:t>
      </w:r>
    </w:p>
    <w:p w14:paraId="31A07B14" w14:textId="4D2E06B5" w:rsidR="002065F5" w:rsidRDefault="002065F5" w:rsidP="002065F5">
      <w:pPr>
        <w:ind w:right="-22"/>
        <w:rPr>
          <w:lang w:val="en-GB"/>
        </w:rPr>
      </w:pPr>
    </w:p>
    <w:p w14:paraId="79C42E7C" w14:textId="763837FD" w:rsidR="009A2F30" w:rsidRDefault="009A2F30" w:rsidP="002065F5">
      <w:pPr>
        <w:ind w:right="-22"/>
        <w:rPr>
          <w:lang w:val="en-GB"/>
        </w:rPr>
      </w:pPr>
    </w:p>
    <w:p w14:paraId="65C8E94E" w14:textId="77777777" w:rsidR="009A2F30" w:rsidRDefault="009A2F30" w:rsidP="002065F5">
      <w:pPr>
        <w:ind w:right="-22"/>
        <w:rPr>
          <w:lang w:val="en-GB"/>
        </w:rPr>
      </w:pPr>
    </w:p>
    <w:p w14:paraId="749E725F" w14:textId="431751B8" w:rsidR="002065F5" w:rsidRPr="00ED3A65" w:rsidRDefault="002065F5" w:rsidP="002065F5">
      <w:pPr>
        <w:pStyle w:val="RAN4H1"/>
        <w:numPr>
          <w:ilvl w:val="0"/>
          <w:numId w:val="0"/>
        </w:numPr>
        <w:ind w:left="360" w:hanging="360"/>
      </w:pPr>
      <w:r w:rsidRPr="00ED3A65">
        <w:t>References</w:t>
      </w:r>
    </w:p>
    <w:p w14:paraId="71FE3C77" w14:textId="3A850A0F" w:rsidR="00BA66A6" w:rsidRPr="00ED3A65" w:rsidRDefault="00ED3A65" w:rsidP="00ED3A65">
      <w:pPr>
        <w:pStyle w:val="ListParagraph"/>
        <w:numPr>
          <w:ilvl w:val="0"/>
          <w:numId w:val="5"/>
        </w:numPr>
        <w:ind w:right="-22"/>
        <w:rPr>
          <w:lang w:val="en-GB"/>
        </w:rPr>
      </w:pPr>
      <w:r w:rsidRPr="00ED3A65">
        <w:rPr>
          <w:lang w:val="en-GB"/>
        </w:rPr>
        <w:t xml:space="preserve">R4-1910044, Way forward on URLLC test methodology, </w:t>
      </w:r>
      <w:r w:rsidRPr="00ED3A65">
        <w:t xml:space="preserve">3GPP TSG-RAN WG4 Meeting #92, Huawei, </w:t>
      </w:r>
      <w:proofErr w:type="spellStart"/>
      <w:r w:rsidRPr="00ED3A65">
        <w:t>HiSilicon</w:t>
      </w:r>
      <w:proofErr w:type="spellEnd"/>
      <w:r w:rsidRPr="00ED3A65">
        <w:t>.</w:t>
      </w:r>
    </w:p>
    <w:p w14:paraId="1CDFB958" w14:textId="41D59A24" w:rsidR="00ED3A65" w:rsidRDefault="00ED3A65" w:rsidP="00ED3A65">
      <w:pPr>
        <w:pStyle w:val="ListParagraph"/>
        <w:numPr>
          <w:ilvl w:val="0"/>
          <w:numId w:val="5"/>
        </w:numPr>
        <w:ind w:right="-22"/>
        <w:rPr>
          <w:lang w:val="en-GB"/>
        </w:rPr>
      </w:pPr>
      <w:r>
        <w:rPr>
          <w:lang w:val="en-GB"/>
        </w:rPr>
        <w:t xml:space="preserve">TS </w:t>
      </w:r>
      <w:r w:rsidRPr="00ED3A65">
        <w:rPr>
          <w:lang w:val="en-GB"/>
        </w:rPr>
        <w:t>36.521-1</w:t>
      </w:r>
      <w:r>
        <w:rPr>
          <w:lang w:val="en-GB"/>
        </w:rPr>
        <w:t xml:space="preserve">, </w:t>
      </w:r>
      <w:r w:rsidRPr="00ED3A65">
        <w:rPr>
          <w:lang w:val="en-GB"/>
        </w:rPr>
        <w:t>Evolved Universal Terrestrial Radio Access (E-UTRA); User Equipment (UE) conformance specification; Radio transmission and reception; Part 1: Conformance testing</w:t>
      </w:r>
      <w:r>
        <w:rPr>
          <w:lang w:val="en-GB"/>
        </w:rPr>
        <w:t>, V16.1.0.</w:t>
      </w:r>
    </w:p>
    <w:p w14:paraId="3A872D06" w14:textId="09F2CA0C" w:rsidR="00ED3A65" w:rsidRDefault="00ED3A65" w:rsidP="00ED3A65">
      <w:pPr>
        <w:pStyle w:val="ListParagraph"/>
        <w:numPr>
          <w:ilvl w:val="0"/>
          <w:numId w:val="5"/>
        </w:numPr>
        <w:ind w:right="-22"/>
        <w:rPr>
          <w:lang w:val="en-GB"/>
        </w:rPr>
      </w:pPr>
      <w:r w:rsidRPr="00ED3A65">
        <w:rPr>
          <w:lang w:val="en-GB"/>
        </w:rPr>
        <w:t>TS 38.521-1</w:t>
      </w:r>
      <w:r>
        <w:rPr>
          <w:lang w:val="en-GB"/>
        </w:rPr>
        <w:t xml:space="preserve">, </w:t>
      </w:r>
      <w:r w:rsidRPr="00ED3A65">
        <w:rPr>
          <w:lang w:val="en-GB"/>
        </w:rPr>
        <w:t>NR; User Equipment (UE) conformance specification; Radio transmission and reception; Part 1: Range 1 standalone</w:t>
      </w:r>
      <w:r>
        <w:rPr>
          <w:lang w:val="en-GB"/>
        </w:rPr>
        <w:t>, V15.3.0.</w:t>
      </w:r>
    </w:p>
    <w:p w14:paraId="423DE25C" w14:textId="27E785A0" w:rsidR="00ED3A65" w:rsidRDefault="00ED3A65" w:rsidP="00ED3A65">
      <w:pPr>
        <w:pStyle w:val="ListParagraph"/>
        <w:numPr>
          <w:ilvl w:val="0"/>
          <w:numId w:val="5"/>
        </w:numPr>
        <w:ind w:right="-22"/>
        <w:rPr>
          <w:lang w:val="en-GB"/>
        </w:rPr>
      </w:pPr>
      <w:r w:rsidRPr="00ED3A65">
        <w:rPr>
          <w:lang w:val="en-GB"/>
        </w:rPr>
        <w:t>TS 25.141</w:t>
      </w:r>
      <w:r>
        <w:rPr>
          <w:lang w:val="en-GB"/>
        </w:rPr>
        <w:t xml:space="preserve">, </w:t>
      </w:r>
      <w:r w:rsidRPr="00ED3A65">
        <w:rPr>
          <w:lang w:val="en-GB"/>
        </w:rPr>
        <w:t>Base Station (BS) conformance testing (FDD)</w:t>
      </w:r>
      <w:r>
        <w:rPr>
          <w:lang w:val="en-GB"/>
        </w:rPr>
        <w:t>, V15.4.0.</w:t>
      </w:r>
    </w:p>
    <w:p w14:paraId="77FE1E5E" w14:textId="7E1A58B4" w:rsidR="00703334" w:rsidRDefault="00703334" w:rsidP="00ED3A65">
      <w:pPr>
        <w:pStyle w:val="ListParagraph"/>
        <w:numPr>
          <w:ilvl w:val="0"/>
          <w:numId w:val="5"/>
        </w:numPr>
        <w:ind w:right="-22"/>
        <w:rPr>
          <w:lang w:val="en-GB"/>
        </w:rPr>
      </w:pPr>
      <w:r w:rsidRPr="00703334">
        <w:rPr>
          <w:lang w:val="en-GB"/>
        </w:rPr>
        <w:t>R4-1812373</w:t>
      </w:r>
      <w:r>
        <w:rPr>
          <w:lang w:val="en-GB"/>
        </w:rPr>
        <w:t xml:space="preserve">, </w:t>
      </w:r>
      <w:r w:rsidR="0013601E" w:rsidRPr="0013601E">
        <w:rPr>
          <w:lang w:val="en-GB"/>
        </w:rPr>
        <w:t>CR to TS 36.141: Specification of Annex E: General rules for statistical testing</w:t>
      </w:r>
      <w:r w:rsidR="0013601E">
        <w:rPr>
          <w:lang w:val="en-GB"/>
        </w:rPr>
        <w:t xml:space="preserve">, </w:t>
      </w:r>
      <w:r w:rsidR="0013601E" w:rsidRPr="0013601E">
        <w:rPr>
          <w:lang w:val="en-GB"/>
        </w:rPr>
        <w:t>Nokia, Nokia Shanghai Bell</w:t>
      </w:r>
      <w:r w:rsidR="0013601E">
        <w:rPr>
          <w:lang w:val="en-GB"/>
        </w:rPr>
        <w:t xml:space="preserve">, </w:t>
      </w:r>
      <w:r w:rsidR="0013601E" w:rsidRPr="0013601E">
        <w:rPr>
          <w:lang w:val="en-GB"/>
        </w:rPr>
        <w:t>RAN4#88-Bis</w:t>
      </w:r>
      <w:r w:rsidR="0013601E">
        <w:rPr>
          <w:lang w:val="en-GB"/>
        </w:rPr>
        <w:t>.</w:t>
      </w:r>
    </w:p>
    <w:p w14:paraId="53C9E35B" w14:textId="387C65B4" w:rsidR="00512297" w:rsidRDefault="00512297" w:rsidP="00ED3A65">
      <w:pPr>
        <w:pStyle w:val="ListParagraph"/>
        <w:numPr>
          <w:ilvl w:val="0"/>
          <w:numId w:val="5"/>
        </w:numPr>
        <w:ind w:right="-22"/>
        <w:rPr>
          <w:lang w:val="en-GB"/>
        </w:rPr>
      </w:pPr>
      <w:r w:rsidRPr="00512297">
        <w:rPr>
          <w:lang w:val="en-GB"/>
        </w:rPr>
        <w:t>R4-1908198</w:t>
      </w:r>
      <w:r>
        <w:rPr>
          <w:lang w:val="en-GB"/>
        </w:rPr>
        <w:t xml:space="preserve">, </w:t>
      </w:r>
      <w:r w:rsidRPr="00512297">
        <w:rPr>
          <w:lang w:val="en-GB"/>
        </w:rPr>
        <w:t xml:space="preserve">Discussion on test </w:t>
      </w:r>
      <w:proofErr w:type="spellStart"/>
      <w:r w:rsidRPr="00512297">
        <w:rPr>
          <w:lang w:val="en-GB"/>
        </w:rPr>
        <w:t>feasability</w:t>
      </w:r>
      <w:proofErr w:type="spellEnd"/>
      <w:r w:rsidRPr="00512297">
        <w:rPr>
          <w:lang w:val="en-GB"/>
        </w:rPr>
        <w:t xml:space="preserve"> of URLLC requirements</w:t>
      </w:r>
      <w:r>
        <w:rPr>
          <w:lang w:val="en-GB"/>
        </w:rPr>
        <w:t xml:space="preserve">, Intel Corporation, </w:t>
      </w:r>
      <w:r w:rsidRPr="00512297">
        <w:rPr>
          <w:lang w:val="en-GB"/>
        </w:rPr>
        <w:t>RAN4#92</w:t>
      </w:r>
      <w:r>
        <w:rPr>
          <w:lang w:val="en-GB"/>
        </w:rPr>
        <w:t>.</w:t>
      </w:r>
    </w:p>
    <w:p w14:paraId="17567911" w14:textId="5AA4A811" w:rsidR="00F6192C" w:rsidRDefault="00F6192C" w:rsidP="00ED3A65">
      <w:pPr>
        <w:pStyle w:val="ListParagraph"/>
        <w:numPr>
          <w:ilvl w:val="0"/>
          <w:numId w:val="5"/>
        </w:numPr>
        <w:ind w:right="-22"/>
        <w:rPr>
          <w:lang w:val="en-GB"/>
        </w:rPr>
      </w:pPr>
      <w:r w:rsidRPr="00F6192C">
        <w:rPr>
          <w:lang w:val="en-GB"/>
        </w:rPr>
        <w:t xml:space="preserve">John L. Darby, "Sample Sizes for Confidence Limits for Reliability", Sandia National Laboratories, SANDIA REPORT SAND2010-0550, 2010. Retrieved 2019/09/27. Source: </w:t>
      </w:r>
      <w:hyperlink r:id="rId11" w:history="1">
        <w:r w:rsidRPr="00F42AB5">
          <w:rPr>
            <w:rStyle w:val="Hyperlink"/>
            <w:lang w:val="en-GB"/>
          </w:rPr>
          <w:t>https://prod-ng.sandia.gov/techlib-noauth/access-control.cgi/2010/100550.pdf</w:t>
        </w:r>
      </w:hyperlink>
    </w:p>
    <w:p w14:paraId="110690FE" w14:textId="4897F650" w:rsidR="00F6192C" w:rsidRDefault="00F6192C" w:rsidP="00ED3A65">
      <w:pPr>
        <w:pStyle w:val="ListParagraph"/>
        <w:numPr>
          <w:ilvl w:val="0"/>
          <w:numId w:val="5"/>
        </w:numPr>
        <w:ind w:right="-22"/>
        <w:rPr>
          <w:lang w:val="en-GB"/>
        </w:rPr>
      </w:pPr>
      <w:r w:rsidRPr="00F6192C">
        <w:rPr>
          <w:lang w:val="en-GB"/>
        </w:rPr>
        <w:t xml:space="preserve">A. G. Benedict, “Reliability-Confidence Combinations for Small-Sample Tests of Aerospace Ordnance Items”, NATIONAL AERONAUTICS AND SPACE ADMINISTRATION, Technical Report 32-7765, 1967. Retrieved 2019/09/27. Source: </w:t>
      </w:r>
      <w:hyperlink r:id="rId12" w:history="1">
        <w:r w:rsidRPr="00F42AB5">
          <w:rPr>
            <w:rStyle w:val="Hyperlink"/>
            <w:lang w:val="en-GB"/>
          </w:rPr>
          <w:t>https://ntrs.nasa.gov/archive/nasa/casi.ntrs.nasa.gov/19670030040.pdf</w:t>
        </w:r>
      </w:hyperlink>
    </w:p>
    <w:p w14:paraId="0A359121" w14:textId="77777777" w:rsidR="00F6192C" w:rsidRPr="00ED3A65" w:rsidRDefault="00F6192C" w:rsidP="001C7F53">
      <w:pPr>
        <w:pStyle w:val="ListParagraph"/>
        <w:ind w:left="360" w:right="-22"/>
        <w:rPr>
          <w:lang w:val="en-GB"/>
        </w:rPr>
      </w:pPr>
      <w:bookmarkStart w:id="8" w:name="_GoBack"/>
      <w:bookmarkEnd w:id="8"/>
    </w:p>
    <w:sectPr w:rsidR="00F6192C" w:rsidRPr="00ED3A6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0425D7" w:rsidRDefault="000425D7" w:rsidP="00001C9B">
      <w:pPr>
        <w:spacing w:after="0" w:line="240" w:lineRule="auto"/>
      </w:pPr>
      <w:r>
        <w:separator/>
      </w:r>
    </w:p>
  </w:endnote>
  <w:endnote w:type="continuationSeparator" w:id="0">
    <w:p w14:paraId="3700E4D0" w14:textId="77777777" w:rsidR="000425D7" w:rsidRDefault="000425D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0425D7" w:rsidRDefault="000425D7" w:rsidP="00001C9B">
      <w:pPr>
        <w:spacing w:after="0" w:line="240" w:lineRule="auto"/>
      </w:pPr>
      <w:r>
        <w:separator/>
      </w:r>
    </w:p>
  </w:footnote>
  <w:footnote w:type="continuationSeparator" w:id="0">
    <w:p w14:paraId="3D6C4CF4" w14:textId="77777777" w:rsidR="000425D7" w:rsidRDefault="000425D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242E"/>
    <w:multiLevelType w:val="hybridMultilevel"/>
    <w:tmpl w:val="54D62D52"/>
    <w:lvl w:ilvl="0" w:tplc="8AA67FA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136E40"/>
    <w:multiLevelType w:val="hybridMultilevel"/>
    <w:tmpl w:val="BA2E2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479679E"/>
    <w:multiLevelType w:val="hybridMultilevel"/>
    <w:tmpl w:val="5F4AF8F8"/>
    <w:lvl w:ilvl="0" w:tplc="8AA67FA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EF60E2"/>
    <w:multiLevelType w:val="hybridMultilevel"/>
    <w:tmpl w:val="ECECA684"/>
    <w:lvl w:ilvl="0" w:tplc="8AA67FA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A02915"/>
    <w:multiLevelType w:val="hybridMultilevel"/>
    <w:tmpl w:val="A95A5114"/>
    <w:lvl w:ilvl="0" w:tplc="C8B0B158">
      <w:start w:val="1"/>
      <w:numFmt w:val="bullet"/>
      <w:lvlText w:val="•"/>
      <w:lvlJc w:val="left"/>
      <w:pPr>
        <w:tabs>
          <w:tab w:val="num" w:pos="720"/>
        </w:tabs>
        <w:ind w:left="720" w:hanging="360"/>
      </w:pPr>
      <w:rPr>
        <w:rFonts w:ascii="Arial" w:hAnsi="Arial" w:hint="default"/>
      </w:rPr>
    </w:lvl>
    <w:lvl w:ilvl="1" w:tplc="1D78F492">
      <w:start w:val="238"/>
      <w:numFmt w:val="bullet"/>
      <w:lvlText w:val="–"/>
      <w:lvlJc w:val="left"/>
      <w:pPr>
        <w:tabs>
          <w:tab w:val="num" w:pos="1440"/>
        </w:tabs>
        <w:ind w:left="1440" w:hanging="360"/>
      </w:pPr>
      <w:rPr>
        <w:rFonts w:ascii="Arial" w:hAnsi="Arial" w:hint="default"/>
      </w:rPr>
    </w:lvl>
    <w:lvl w:ilvl="2" w:tplc="0FF6C26A" w:tentative="1">
      <w:start w:val="1"/>
      <w:numFmt w:val="bullet"/>
      <w:lvlText w:val="•"/>
      <w:lvlJc w:val="left"/>
      <w:pPr>
        <w:tabs>
          <w:tab w:val="num" w:pos="2160"/>
        </w:tabs>
        <w:ind w:left="2160" w:hanging="360"/>
      </w:pPr>
      <w:rPr>
        <w:rFonts w:ascii="Arial" w:hAnsi="Arial" w:hint="default"/>
      </w:rPr>
    </w:lvl>
    <w:lvl w:ilvl="3" w:tplc="DFF2E196" w:tentative="1">
      <w:start w:val="1"/>
      <w:numFmt w:val="bullet"/>
      <w:lvlText w:val="•"/>
      <w:lvlJc w:val="left"/>
      <w:pPr>
        <w:tabs>
          <w:tab w:val="num" w:pos="2880"/>
        </w:tabs>
        <w:ind w:left="2880" w:hanging="360"/>
      </w:pPr>
      <w:rPr>
        <w:rFonts w:ascii="Arial" w:hAnsi="Arial" w:hint="default"/>
      </w:rPr>
    </w:lvl>
    <w:lvl w:ilvl="4" w:tplc="D4FC6158" w:tentative="1">
      <w:start w:val="1"/>
      <w:numFmt w:val="bullet"/>
      <w:lvlText w:val="•"/>
      <w:lvlJc w:val="left"/>
      <w:pPr>
        <w:tabs>
          <w:tab w:val="num" w:pos="3600"/>
        </w:tabs>
        <w:ind w:left="3600" w:hanging="360"/>
      </w:pPr>
      <w:rPr>
        <w:rFonts w:ascii="Arial" w:hAnsi="Arial" w:hint="default"/>
      </w:rPr>
    </w:lvl>
    <w:lvl w:ilvl="5" w:tplc="E0500AC2" w:tentative="1">
      <w:start w:val="1"/>
      <w:numFmt w:val="bullet"/>
      <w:lvlText w:val="•"/>
      <w:lvlJc w:val="left"/>
      <w:pPr>
        <w:tabs>
          <w:tab w:val="num" w:pos="4320"/>
        </w:tabs>
        <w:ind w:left="4320" w:hanging="360"/>
      </w:pPr>
      <w:rPr>
        <w:rFonts w:ascii="Arial" w:hAnsi="Arial" w:hint="default"/>
      </w:rPr>
    </w:lvl>
    <w:lvl w:ilvl="6" w:tplc="FB78BC82" w:tentative="1">
      <w:start w:val="1"/>
      <w:numFmt w:val="bullet"/>
      <w:lvlText w:val="•"/>
      <w:lvlJc w:val="left"/>
      <w:pPr>
        <w:tabs>
          <w:tab w:val="num" w:pos="5040"/>
        </w:tabs>
        <w:ind w:left="5040" w:hanging="360"/>
      </w:pPr>
      <w:rPr>
        <w:rFonts w:ascii="Arial" w:hAnsi="Arial" w:hint="default"/>
      </w:rPr>
    </w:lvl>
    <w:lvl w:ilvl="7" w:tplc="45DEC230" w:tentative="1">
      <w:start w:val="1"/>
      <w:numFmt w:val="bullet"/>
      <w:lvlText w:val="•"/>
      <w:lvlJc w:val="left"/>
      <w:pPr>
        <w:tabs>
          <w:tab w:val="num" w:pos="5760"/>
        </w:tabs>
        <w:ind w:left="5760" w:hanging="360"/>
      </w:pPr>
      <w:rPr>
        <w:rFonts w:ascii="Arial" w:hAnsi="Arial" w:hint="default"/>
      </w:rPr>
    </w:lvl>
    <w:lvl w:ilvl="8" w:tplc="2FECB9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4930D9"/>
    <w:multiLevelType w:val="hybridMultilevel"/>
    <w:tmpl w:val="D3E0E60C"/>
    <w:lvl w:ilvl="0" w:tplc="23C0C6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C570839"/>
    <w:multiLevelType w:val="hybridMultilevel"/>
    <w:tmpl w:val="62388842"/>
    <w:lvl w:ilvl="0" w:tplc="D610A64E">
      <w:start w:val="1"/>
      <w:numFmt w:val="bullet"/>
      <w:lvlText w:val="•"/>
      <w:lvlJc w:val="left"/>
      <w:pPr>
        <w:tabs>
          <w:tab w:val="num" w:pos="720"/>
        </w:tabs>
        <w:ind w:left="720" w:hanging="360"/>
      </w:pPr>
      <w:rPr>
        <w:rFonts w:ascii="Arial" w:hAnsi="Arial" w:hint="default"/>
      </w:rPr>
    </w:lvl>
    <w:lvl w:ilvl="1" w:tplc="73528D2E">
      <w:start w:val="238"/>
      <w:numFmt w:val="bullet"/>
      <w:lvlText w:val="–"/>
      <w:lvlJc w:val="left"/>
      <w:pPr>
        <w:tabs>
          <w:tab w:val="num" w:pos="1440"/>
        </w:tabs>
        <w:ind w:left="1440" w:hanging="360"/>
      </w:pPr>
      <w:rPr>
        <w:rFonts w:ascii="Arial" w:hAnsi="Arial" w:hint="default"/>
      </w:rPr>
    </w:lvl>
    <w:lvl w:ilvl="2" w:tplc="C6867C18">
      <w:start w:val="238"/>
      <w:numFmt w:val="bullet"/>
      <w:lvlText w:val="•"/>
      <w:lvlJc w:val="left"/>
      <w:pPr>
        <w:tabs>
          <w:tab w:val="num" w:pos="2160"/>
        </w:tabs>
        <w:ind w:left="2160" w:hanging="360"/>
      </w:pPr>
      <w:rPr>
        <w:rFonts w:ascii="Arial" w:hAnsi="Arial" w:hint="default"/>
      </w:rPr>
    </w:lvl>
    <w:lvl w:ilvl="3" w:tplc="2C16C994">
      <w:start w:val="238"/>
      <w:numFmt w:val="bullet"/>
      <w:lvlText w:val="–"/>
      <w:lvlJc w:val="left"/>
      <w:pPr>
        <w:tabs>
          <w:tab w:val="num" w:pos="2880"/>
        </w:tabs>
        <w:ind w:left="2880" w:hanging="360"/>
      </w:pPr>
      <w:rPr>
        <w:rFonts w:ascii="Arial" w:hAnsi="Arial" w:hint="default"/>
      </w:rPr>
    </w:lvl>
    <w:lvl w:ilvl="4" w:tplc="E47C09CE" w:tentative="1">
      <w:start w:val="1"/>
      <w:numFmt w:val="bullet"/>
      <w:lvlText w:val="•"/>
      <w:lvlJc w:val="left"/>
      <w:pPr>
        <w:tabs>
          <w:tab w:val="num" w:pos="3600"/>
        </w:tabs>
        <w:ind w:left="3600" w:hanging="360"/>
      </w:pPr>
      <w:rPr>
        <w:rFonts w:ascii="Arial" w:hAnsi="Arial" w:hint="default"/>
      </w:rPr>
    </w:lvl>
    <w:lvl w:ilvl="5" w:tplc="5CFA6FB6" w:tentative="1">
      <w:start w:val="1"/>
      <w:numFmt w:val="bullet"/>
      <w:lvlText w:val="•"/>
      <w:lvlJc w:val="left"/>
      <w:pPr>
        <w:tabs>
          <w:tab w:val="num" w:pos="4320"/>
        </w:tabs>
        <w:ind w:left="4320" w:hanging="360"/>
      </w:pPr>
      <w:rPr>
        <w:rFonts w:ascii="Arial" w:hAnsi="Arial" w:hint="default"/>
      </w:rPr>
    </w:lvl>
    <w:lvl w:ilvl="6" w:tplc="2EFAAFC4" w:tentative="1">
      <w:start w:val="1"/>
      <w:numFmt w:val="bullet"/>
      <w:lvlText w:val="•"/>
      <w:lvlJc w:val="left"/>
      <w:pPr>
        <w:tabs>
          <w:tab w:val="num" w:pos="5040"/>
        </w:tabs>
        <w:ind w:left="5040" w:hanging="360"/>
      </w:pPr>
      <w:rPr>
        <w:rFonts w:ascii="Arial" w:hAnsi="Arial" w:hint="default"/>
      </w:rPr>
    </w:lvl>
    <w:lvl w:ilvl="7" w:tplc="7D6C291A" w:tentative="1">
      <w:start w:val="1"/>
      <w:numFmt w:val="bullet"/>
      <w:lvlText w:val="•"/>
      <w:lvlJc w:val="left"/>
      <w:pPr>
        <w:tabs>
          <w:tab w:val="num" w:pos="5760"/>
        </w:tabs>
        <w:ind w:left="5760" w:hanging="360"/>
      </w:pPr>
      <w:rPr>
        <w:rFonts w:ascii="Arial" w:hAnsi="Arial" w:hint="default"/>
      </w:rPr>
    </w:lvl>
    <w:lvl w:ilvl="8" w:tplc="1B8E74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E8D6830"/>
    <w:multiLevelType w:val="hybridMultilevel"/>
    <w:tmpl w:val="B3069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804A2F"/>
    <w:multiLevelType w:val="hybridMultilevel"/>
    <w:tmpl w:val="78F84380"/>
    <w:lvl w:ilvl="0" w:tplc="02C450B2">
      <w:start w:val="1"/>
      <w:numFmt w:val="bullet"/>
      <w:lvlText w:val="•"/>
      <w:lvlJc w:val="left"/>
      <w:pPr>
        <w:tabs>
          <w:tab w:val="num" w:pos="720"/>
        </w:tabs>
        <w:ind w:left="720" w:hanging="360"/>
      </w:pPr>
      <w:rPr>
        <w:rFonts w:ascii="Arial" w:hAnsi="Arial" w:hint="default"/>
      </w:rPr>
    </w:lvl>
    <w:lvl w:ilvl="1" w:tplc="18605D9A">
      <w:start w:val="334"/>
      <w:numFmt w:val="bullet"/>
      <w:lvlText w:val="–"/>
      <w:lvlJc w:val="left"/>
      <w:pPr>
        <w:tabs>
          <w:tab w:val="num" w:pos="1440"/>
        </w:tabs>
        <w:ind w:left="1440" w:hanging="360"/>
      </w:pPr>
      <w:rPr>
        <w:rFonts w:ascii="Arial" w:hAnsi="Arial" w:hint="default"/>
      </w:rPr>
    </w:lvl>
    <w:lvl w:ilvl="2" w:tplc="6DBE98CC" w:tentative="1">
      <w:start w:val="1"/>
      <w:numFmt w:val="bullet"/>
      <w:lvlText w:val="•"/>
      <w:lvlJc w:val="left"/>
      <w:pPr>
        <w:tabs>
          <w:tab w:val="num" w:pos="2160"/>
        </w:tabs>
        <w:ind w:left="2160" w:hanging="360"/>
      </w:pPr>
      <w:rPr>
        <w:rFonts w:ascii="Arial" w:hAnsi="Arial" w:hint="default"/>
      </w:rPr>
    </w:lvl>
    <w:lvl w:ilvl="3" w:tplc="627A4F0A" w:tentative="1">
      <w:start w:val="1"/>
      <w:numFmt w:val="bullet"/>
      <w:lvlText w:val="•"/>
      <w:lvlJc w:val="left"/>
      <w:pPr>
        <w:tabs>
          <w:tab w:val="num" w:pos="2880"/>
        </w:tabs>
        <w:ind w:left="2880" w:hanging="360"/>
      </w:pPr>
      <w:rPr>
        <w:rFonts w:ascii="Arial" w:hAnsi="Arial" w:hint="default"/>
      </w:rPr>
    </w:lvl>
    <w:lvl w:ilvl="4" w:tplc="C406CD02" w:tentative="1">
      <w:start w:val="1"/>
      <w:numFmt w:val="bullet"/>
      <w:lvlText w:val="•"/>
      <w:lvlJc w:val="left"/>
      <w:pPr>
        <w:tabs>
          <w:tab w:val="num" w:pos="3600"/>
        </w:tabs>
        <w:ind w:left="3600" w:hanging="360"/>
      </w:pPr>
      <w:rPr>
        <w:rFonts w:ascii="Arial" w:hAnsi="Arial" w:hint="default"/>
      </w:rPr>
    </w:lvl>
    <w:lvl w:ilvl="5" w:tplc="7C7413CC" w:tentative="1">
      <w:start w:val="1"/>
      <w:numFmt w:val="bullet"/>
      <w:lvlText w:val="•"/>
      <w:lvlJc w:val="left"/>
      <w:pPr>
        <w:tabs>
          <w:tab w:val="num" w:pos="4320"/>
        </w:tabs>
        <w:ind w:left="4320" w:hanging="360"/>
      </w:pPr>
      <w:rPr>
        <w:rFonts w:ascii="Arial" w:hAnsi="Arial" w:hint="default"/>
      </w:rPr>
    </w:lvl>
    <w:lvl w:ilvl="6" w:tplc="BDE693AA" w:tentative="1">
      <w:start w:val="1"/>
      <w:numFmt w:val="bullet"/>
      <w:lvlText w:val="•"/>
      <w:lvlJc w:val="left"/>
      <w:pPr>
        <w:tabs>
          <w:tab w:val="num" w:pos="5040"/>
        </w:tabs>
        <w:ind w:left="5040" w:hanging="360"/>
      </w:pPr>
      <w:rPr>
        <w:rFonts w:ascii="Arial" w:hAnsi="Arial" w:hint="default"/>
      </w:rPr>
    </w:lvl>
    <w:lvl w:ilvl="7" w:tplc="63206046" w:tentative="1">
      <w:start w:val="1"/>
      <w:numFmt w:val="bullet"/>
      <w:lvlText w:val="•"/>
      <w:lvlJc w:val="left"/>
      <w:pPr>
        <w:tabs>
          <w:tab w:val="num" w:pos="5760"/>
        </w:tabs>
        <w:ind w:left="5760" w:hanging="360"/>
      </w:pPr>
      <w:rPr>
        <w:rFonts w:ascii="Arial" w:hAnsi="Arial" w:hint="default"/>
      </w:rPr>
    </w:lvl>
    <w:lvl w:ilvl="8" w:tplc="B94AC8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B43B9D"/>
    <w:multiLevelType w:val="hybridMultilevel"/>
    <w:tmpl w:val="AB9E631A"/>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tentative="1">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261836"/>
    <w:multiLevelType w:val="hybridMultilevel"/>
    <w:tmpl w:val="6F78ACFC"/>
    <w:lvl w:ilvl="0" w:tplc="D05AA47A">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5FE05218"/>
    <w:multiLevelType w:val="hybridMultilevel"/>
    <w:tmpl w:val="3B302126"/>
    <w:lvl w:ilvl="0" w:tplc="8AA67FA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9D06AE"/>
    <w:multiLevelType w:val="hybridMultilevel"/>
    <w:tmpl w:val="306297E6"/>
    <w:lvl w:ilvl="0" w:tplc="23C0C6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D0C37FA"/>
    <w:multiLevelType w:val="hybridMultilevel"/>
    <w:tmpl w:val="5EC8B6B2"/>
    <w:lvl w:ilvl="0" w:tplc="8AA67FA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4A1DB8"/>
    <w:multiLevelType w:val="hybridMultilevel"/>
    <w:tmpl w:val="8AFEDB7E"/>
    <w:lvl w:ilvl="0" w:tplc="8AA67FA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075A7E"/>
    <w:multiLevelType w:val="hybridMultilevel"/>
    <w:tmpl w:val="B4B6420C"/>
    <w:lvl w:ilvl="0" w:tplc="1CB4AFD0">
      <w:start w:val="1"/>
      <w:numFmt w:val="bullet"/>
      <w:lvlText w:val="•"/>
      <w:lvlJc w:val="left"/>
      <w:pPr>
        <w:tabs>
          <w:tab w:val="num" w:pos="720"/>
        </w:tabs>
        <w:ind w:left="720" w:hanging="360"/>
      </w:pPr>
      <w:rPr>
        <w:rFonts w:ascii="Arial" w:hAnsi="Arial" w:hint="default"/>
      </w:rPr>
    </w:lvl>
    <w:lvl w:ilvl="1" w:tplc="30C2DC84">
      <w:start w:val="334"/>
      <w:numFmt w:val="bullet"/>
      <w:lvlText w:val="–"/>
      <w:lvlJc w:val="left"/>
      <w:pPr>
        <w:tabs>
          <w:tab w:val="num" w:pos="1440"/>
        </w:tabs>
        <w:ind w:left="1440" w:hanging="360"/>
      </w:pPr>
      <w:rPr>
        <w:rFonts w:ascii="Arial" w:hAnsi="Arial" w:hint="default"/>
      </w:rPr>
    </w:lvl>
    <w:lvl w:ilvl="2" w:tplc="592A2F58" w:tentative="1">
      <w:start w:val="1"/>
      <w:numFmt w:val="bullet"/>
      <w:lvlText w:val="•"/>
      <w:lvlJc w:val="left"/>
      <w:pPr>
        <w:tabs>
          <w:tab w:val="num" w:pos="2160"/>
        </w:tabs>
        <w:ind w:left="2160" w:hanging="360"/>
      </w:pPr>
      <w:rPr>
        <w:rFonts w:ascii="Arial" w:hAnsi="Arial" w:hint="default"/>
      </w:rPr>
    </w:lvl>
    <w:lvl w:ilvl="3" w:tplc="8CB471DE" w:tentative="1">
      <w:start w:val="1"/>
      <w:numFmt w:val="bullet"/>
      <w:lvlText w:val="•"/>
      <w:lvlJc w:val="left"/>
      <w:pPr>
        <w:tabs>
          <w:tab w:val="num" w:pos="2880"/>
        </w:tabs>
        <w:ind w:left="2880" w:hanging="360"/>
      </w:pPr>
      <w:rPr>
        <w:rFonts w:ascii="Arial" w:hAnsi="Arial" w:hint="default"/>
      </w:rPr>
    </w:lvl>
    <w:lvl w:ilvl="4" w:tplc="C1F2D910" w:tentative="1">
      <w:start w:val="1"/>
      <w:numFmt w:val="bullet"/>
      <w:lvlText w:val="•"/>
      <w:lvlJc w:val="left"/>
      <w:pPr>
        <w:tabs>
          <w:tab w:val="num" w:pos="3600"/>
        </w:tabs>
        <w:ind w:left="3600" w:hanging="360"/>
      </w:pPr>
      <w:rPr>
        <w:rFonts w:ascii="Arial" w:hAnsi="Arial" w:hint="default"/>
      </w:rPr>
    </w:lvl>
    <w:lvl w:ilvl="5" w:tplc="FBFCA8C2" w:tentative="1">
      <w:start w:val="1"/>
      <w:numFmt w:val="bullet"/>
      <w:lvlText w:val="•"/>
      <w:lvlJc w:val="left"/>
      <w:pPr>
        <w:tabs>
          <w:tab w:val="num" w:pos="4320"/>
        </w:tabs>
        <w:ind w:left="4320" w:hanging="360"/>
      </w:pPr>
      <w:rPr>
        <w:rFonts w:ascii="Arial" w:hAnsi="Arial" w:hint="default"/>
      </w:rPr>
    </w:lvl>
    <w:lvl w:ilvl="6" w:tplc="8376D024" w:tentative="1">
      <w:start w:val="1"/>
      <w:numFmt w:val="bullet"/>
      <w:lvlText w:val="•"/>
      <w:lvlJc w:val="left"/>
      <w:pPr>
        <w:tabs>
          <w:tab w:val="num" w:pos="5040"/>
        </w:tabs>
        <w:ind w:left="5040" w:hanging="360"/>
      </w:pPr>
      <w:rPr>
        <w:rFonts w:ascii="Arial" w:hAnsi="Arial" w:hint="default"/>
      </w:rPr>
    </w:lvl>
    <w:lvl w:ilvl="7" w:tplc="8FD0A916" w:tentative="1">
      <w:start w:val="1"/>
      <w:numFmt w:val="bullet"/>
      <w:lvlText w:val="•"/>
      <w:lvlJc w:val="left"/>
      <w:pPr>
        <w:tabs>
          <w:tab w:val="num" w:pos="5760"/>
        </w:tabs>
        <w:ind w:left="5760" w:hanging="360"/>
      </w:pPr>
      <w:rPr>
        <w:rFonts w:ascii="Arial" w:hAnsi="Arial" w:hint="default"/>
      </w:rPr>
    </w:lvl>
    <w:lvl w:ilvl="8" w:tplc="2D86BA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D267380"/>
    <w:multiLevelType w:val="hybridMultilevel"/>
    <w:tmpl w:val="6840E83C"/>
    <w:lvl w:ilvl="0" w:tplc="F758A770">
      <w:start w:val="1"/>
      <w:numFmt w:val="bullet"/>
      <w:lvlText w:val="•"/>
      <w:lvlJc w:val="left"/>
      <w:pPr>
        <w:tabs>
          <w:tab w:val="num" w:pos="720"/>
        </w:tabs>
        <w:ind w:left="720" w:hanging="360"/>
      </w:pPr>
      <w:rPr>
        <w:rFonts w:ascii="Arial" w:hAnsi="Arial" w:hint="default"/>
      </w:rPr>
    </w:lvl>
    <w:lvl w:ilvl="1" w:tplc="E460D882" w:tentative="1">
      <w:start w:val="1"/>
      <w:numFmt w:val="bullet"/>
      <w:lvlText w:val="•"/>
      <w:lvlJc w:val="left"/>
      <w:pPr>
        <w:tabs>
          <w:tab w:val="num" w:pos="1440"/>
        </w:tabs>
        <w:ind w:left="1440" w:hanging="360"/>
      </w:pPr>
      <w:rPr>
        <w:rFonts w:ascii="Arial" w:hAnsi="Arial" w:hint="default"/>
      </w:rPr>
    </w:lvl>
    <w:lvl w:ilvl="2" w:tplc="7296669C" w:tentative="1">
      <w:start w:val="1"/>
      <w:numFmt w:val="bullet"/>
      <w:lvlText w:val="•"/>
      <w:lvlJc w:val="left"/>
      <w:pPr>
        <w:tabs>
          <w:tab w:val="num" w:pos="2160"/>
        </w:tabs>
        <w:ind w:left="2160" w:hanging="360"/>
      </w:pPr>
      <w:rPr>
        <w:rFonts w:ascii="Arial" w:hAnsi="Arial" w:hint="default"/>
      </w:rPr>
    </w:lvl>
    <w:lvl w:ilvl="3" w:tplc="DDEC47AE" w:tentative="1">
      <w:start w:val="1"/>
      <w:numFmt w:val="bullet"/>
      <w:lvlText w:val="•"/>
      <w:lvlJc w:val="left"/>
      <w:pPr>
        <w:tabs>
          <w:tab w:val="num" w:pos="2880"/>
        </w:tabs>
        <w:ind w:left="2880" w:hanging="360"/>
      </w:pPr>
      <w:rPr>
        <w:rFonts w:ascii="Arial" w:hAnsi="Arial" w:hint="default"/>
      </w:rPr>
    </w:lvl>
    <w:lvl w:ilvl="4" w:tplc="6EBA3B06" w:tentative="1">
      <w:start w:val="1"/>
      <w:numFmt w:val="bullet"/>
      <w:lvlText w:val="•"/>
      <w:lvlJc w:val="left"/>
      <w:pPr>
        <w:tabs>
          <w:tab w:val="num" w:pos="3600"/>
        </w:tabs>
        <w:ind w:left="3600" w:hanging="360"/>
      </w:pPr>
      <w:rPr>
        <w:rFonts w:ascii="Arial" w:hAnsi="Arial" w:hint="default"/>
      </w:rPr>
    </w:lvl>
    <w:lvl w:ilvl="5" w:tplc="CCC684D0" w:tentative="1">
      <w:start w:val="1"/>
      <w:numFmt w:val="bullet"/>
      <w:lvlText w:val="•"/>
      <w:lvlJc w:val="left"/>
      <w:pPr>
        <w:tabs>
          <w:tab w:val="num" w:pos="4320"/>
        </w:tabs>
        <w:ind w:left="4320" w:hanging="360"/>
      </w:pPr>
      <w:rPr>
        <w:rFonts w:ascii="Arial" w:hAnsi="Arial" w:hint="default"/>
      </w:rPr>
    </w:lvl>
    <w:lvl w:ilvl="6" w:tplc="80C819E8" w:tentative="1">
      <w:start w:val="1"/>
      <w:numFmt w:val="bullet"/>
      <w:lvlText w:val="•"/>
      <w:lvlJc w:val="left"/>
      <w:pPr>
        <w:tabs>
          <w:tab w:val="num" w:pos="5040"/>
        </w:tabs>
        <w:ind w:left="5040" w:hanging="360"/>
      </w:pPr>
      <w:rPr>
        <w:rFonts w:ascii="Arial" w:hAnsi="Arial" w:hint="default"/>
      </w:rPr>
    </w:lvl>
    <w:lvl w:ilvl="7" w:tplc="1D86052E" w:tentative="1">
      <w:start w:val="1"/>
      <w:numFmt w:val="bullet"/>
      <w:lvlText w:val="•"/>
      <w:lvlJc w:val="left"/>
      <w:pPr>
        <w:tabs>
          <w:tab w:val="num" w:pos="5760"/>
        </w:tabs>
        <w:ind w:left="5760" w:hanging="360"/>
      </w:pPr>
      <w:rPr>
        <w:rFonts w:ascii="Arial" w:hAnsi="Arial" w:hint="default"/>
      </w:rPr>
    </w:lvl>
    <w:lvl w:ilvl="8" w:tplc="34B2F716"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0"/>
  </w:num>
  <w:num w:numId="3">
    <w:abstractNumId w:val="12"/>
  </w:num>
  <w:num w:numId="4">
    <w:abstractNumId w:val="17"/>
  </w:num>
  <w:num w:numId="5">
    <w:abstractNumId w:val="2"/>
  </w:num>
  <w:num w:numId="6">
    <w:abstractNumId w:val="12"/>
    <w:lvlOverride w:ilvl="0">
      <w:startOverride w:val="1"/>
    </w:lvlOverride>
  </w:num>
  <w:num w:numId="7">
    <w:abstractNumId w:val="11"/>
  </w:num>
  <w:num w:numId="8">
    <w:abstractNumId w:val="9"/>
  </w:num>
  <w:num w:numId="9">
    <w:abstractNumId w:val="20"/>
  </w:num>
  <w:num w:numId="10">
    <w:abstractNumId w:val="21"/>
  </w:num>
  <w:num w:numId="11">
    <w:abstractNumId w:val="12"/>
    <w:lvlOverride w:ilvl="0">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
  </w:num>
  <w:num w:numId="24">
    <w:abstractNumId w:val="7"/>
  </w:num>
  <w:num w:numId="25">
    <w:abstractNumId w:val="5"/>
  </w:num>
  <w:num w:numId="26">
    <w:abstractNumId w:val="0"/>
  </w:num>
  <w:num w:numId="27">
    <w:abstractNumId w:val="18"/>
  </w:num>
  <w:num w:numId="28">
    <w:abstractNumId w:val="15"/>
  </w:num>
  <w:num w:numId="29">
    <w:abstractNumId w:val="4"/>
  </w:num>
  <w:num w:numId="30">
    <w:abstractNumId w:val="19"/>
  </w:num>
  <w:num w:numId="31">
    <w:abstractNumId w:val="10"/>
  </w:num>
  <w:num w:numId="32">
    <w:abstractNumId w:val="12"/>
    <w:lvlOverride w:ilvl="0">
      <w:startOverride w:val="1"/>
    </w:lvlOverride>
  </w:num>
  <w:num w:numId="33">
    <w:abstractNumId w:val="10"/>
    <w:lvlOverride w:ilvl="0">
      <w:startOverride w:val="1"/>
    </w:lvlOverride>
  </w:num>
  <w:num w:numId="3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7BE"/>
    <w:rsid w:val="00004B74"/>
    <w:rsid w:val="00007DAC"/>
    <w:rsid w:val="00010647"/>
    <w:rsid w:val="00024D4F"/>
    <w:rsid w:val="0003174A"/>
    <w:rsid w:val="000425D7"/>
    <w:rsid w:val="00044D85"/>
    <w:rsid w:val="00051791"/>
    <w:rsid w:val="00051DAE"/>
    <w:rsid w:val="00062576"/>
    <w:rsid w:val="0006734D"/>
    <w:rsid w:val="0007116F"/>
    <w:rsid w:val="000826F9"/>
    <w:rsid w:val="00083AB5"/>
    <w:rsid w:val="00085B26"/>
    <w:rsid w:val="0008612A"/>
    <w:rsid w:val="00086C7E"/>
    <w:rsid w:val="00087628"/>
    <w:rsid w:val="00092FB6"/>
    <w:rsid w:val="00093161"/>
    <w:rsid w:val="000936D7"/>
    <w:rsid w:val="000957F1"/>
    <w:rsid w:val="00096593"/>
    <w:rsid w:val="00096F42"/>
    <w:rsid w:val="000A2329"/>
    <w:rsid w:val="000A5725"/>
    <w:rsid w:val="000B0056"/>
    <w:rsid w:val="000B0AC4"/>
    <w:rsid w:val="000B33A4"/>
    <w:rsid w:val="000B4283"/>
    <w:rsid w:val="000B5EF7"/>
    <w:rsid w:val="000B7BE8"/>
    <w:rsid w:val="000C490D"/>
    <w:rsid w:val="000C6F75"/>
    <w:rsid w:val="000D1337"/>
    <w:rsid w:val="000D3451"/>
    <w:rsid w:val="000D5B37"/>
    <w:rsid w:val="000D694D"/>
    <w:rsid w:val="000E2E50"/>
    <w:rsid w:val="000E3C0A"/>
    <w:rsid w:val="000E5AA2"/>
    <w:rsid w:val="000E5E54"/>
    <w:rsid w:val="0010312F"/>
    <w:rsid w:val="00106A4D"/>
    <w:rsid w:val="001076BA"/>
    <w:rsid w:val="0011055D"/>
    <w:rsid w:val="00113EB6"/>
    <w:rsid w:val="0012068C"/>
    <w:rsid w:val="00133979"/>
    <w:rsid w:val="0013601E"/>
    <w:rsid w:val="00136BCA"/>
    <w:rsid w:val="00140A7B"/>
    <w:rsid w:val="00146E95"/>
    <w:rsid w:val="00151289"/>
    <w:rsid w:val="00152086"/>
    <w:rsid w:val="00152854"/>
    <w:rsid w:val="001558C6"/>
    <w:rsid w:val="00157EBF"/>
    <w:rsid w:val="00160011"/>
    <w:rsid w:val="001661C0"/>
    <w:rsid w:val="00167D05"/>
    <w:rsid w:val="0017054F"/>
    <w:rsid w:val="001729FC"/>
    <w:rsid w:val="001745F8"/>
    <w:rsid w:val="001765A9"/>
    <w:rsid w:val="00181419"/>
    <w:rsid w:val="00181896"/>
    <w:rsid w:val="001838CF"/>
    <w:rsid w:val="00185E3E"/>
    <w:rsid w:val="001911B5"/>
    <w:rsid w:val="00196DDC"/>
    <w:rsid w:val="001A206C"/>
    <w:rsid w:val="001A2C08"/>
    <w:rsid w:val="001A325B"/>
    <w:rsid w:val="001A3BA4"/>
    <w:rsid w:val="001A7161"/>
    <w:rsid w:val="001B6984"/>
    <w:rsid w:val="001B73C9"/>
    <w:rsid w:val="001C0B32"/>
    <w:rsid w:val="001C1121"/>
    <w:rsid w:val="001C1FCE"/>
    <w:rsid w:val="001C2D55"/>
    <w:rsid w:val="001C5C18"/>
    <w:rsid w:val="001C7F53"/>
    <w:rsid w:val="001D2558"/>
    <w:rsid w:val="001D2684"/>
    <w:rsid w:val="001D2B39"/>
    <w:rsid w:val="001D2C71"/>
    <w:rsid w:val="001D362E"/>
    <w:rsid w:val="001D4A79"/>
    <w:rsid w:val="001D4B18"/>
    <w:rsid w:val="001D4EBD"/>
    <w:rsid w:val="001D5627"/>
    <w:rsid w:val="001D7DDF"/>
    <w:rsid w:val="001E1981"/>
    <w:rsid w:val="001E27D6"/>
    <w:rsid w:val="001E30F6"/>
    <w:rsid w:val="001E5115"/>
    <w:rsid w:val="001E532E"/>
    <w:rsid w:val="001E6454"/>
    <w:rsid w:val="001E7CA5"/>
    <w:rsid w:val="001F0DF3"/>
    <w:rsid w:val="001F2A84"/>
    <w:rsid w:val="001F3711"/>
    <w:rsid w:val="001F7E3E"/>
    <w:rsid w:val="00201AA7"/>
    <w:rsid w:val="002039F7"/>
    <w:rsid w:val="00203EAC"/>
    <w:rsid w:val="002065F5"/>
    <w:rsid w:val="00220C1D"/>
    <w:rsid w:val="0022164E"/>
    <w:rsid w:val="00225C43"/>
    <w:rsid w:val="00226E60"/>
    <w:rsid w:val="002276BE"/>
    <w:rsid w:val="002303CA"/>
    <w:rsid w:val="002328E5"/>
    <w:rsid w:val="002333B6"/>
    <w:rsid w:val="00233B90"/>
    <w:rsid w:val="00234C6B"/>
    <w:rsid w:val="00235A20"/>
    <w:rsid w:val="00235F5C"/>
    <w:rsid w:val="00240E40"/>
    <w:rsid w:val="002425BC"/>
    <w:rsid w:val="00251266"/>
    <w:rsid w:val="0025273D"/>
    <w:rsid w:val="00254C32"/>
    <w:rsid w:val="002565BE"/>
    <w:rsid w:val="00271E62"/>
    <w:rsid w:val="002727AD"/>
    <w:rsid w:val="002730B7"/>
    <w:rsid w:val="002734C1"/>
    <w:rsid w:val="002765F7"/>
    <w:rsid w:val="002833BE"/>
    <w:rsid w:val="0028606A"/>
    <w:rsid w:val="002950E7"/>
    <w:rsid w:val="0029615F"/>
    <w:rsid w:val="00296D5E"/>
    <w:rsid w:val="002A0980"/>
    <w:rsid w:val="002A361B"/>
    <w:rsid w:val="002A5326"/>
    <w:rsid w:val="002A7656"/>
    <w:rsid w:val="002A799B"/>
    <w:rsid w:val="002B011B"/>
    <w:rsid w:val="002B0E46"/>
    <w:rsid w:val="002B0F40"/>
    <w:rsid w:val="002B33C2"/>
    <w:rsid w:val="002B4922"/>
    <w:rsid w:val="002B5229"/>
    <w:rsid w:val="002C153D"/>
    <w:rsid w:val="002C2D19"/>
    <w:rsid w:val="002C3172"/>
    <w:rsid w:val="002C3C2A"/>
    <w:rsid w:val="002C5A75"/>
    <w:rsid w:val="002C5E27"/>
    <w:rsid w:val="002D10FA"/>
    <w:rsid w:val="002D4C55"/>
    <w:rsid w:val="002D6B35"/>
    <w:rsid w:val="002E2C04"/>
    <w:rsid w:val="002E5966"/>
    <w:rsid w:val="002E789B"/>
    <w:rsid w:val="002F0AE1"/>
    <w:rsid w:val="002F3C1D"/>
    <w:rsid w:val="002F53AA"/>
    <w:rsid w:val="00301D51"/>
    <w:rsid w:val="00304D73"/>
    <w:rsid w:val="00304F07"/>
    <w:rsid w:val="0031308F"/>
    <w:rsid w:val="00313A99"/>
    <w:rsid w:val="00323912"/>
    <w:rsid w:val="0032511B"/>
    <w:rsid w:val="00330042"/>
    <w:rsid w:val="0033121B"/>
    <w:rsid w:val="003314D9"/>
    <w:rsid w:val="003342A6"/>
    <w:rsid w:val="00335B04"/>
    <w:rsid w:val="003376DC"/>
    <w:rsid w:val="0033770D"/>
    <w:rsid w:val="00340831"/>
    <w:rsid w:val="00344140"/>
    <w:rsid w:val="003444E4"/>
    <w:rsid w:val="003542D7"/>
    <w:rsid w:val="003553DA"/>
    <w:rsid w:val="0036023F"/>
    <w:rsid w:val="00360976"/>
    <w:rsid w:val="003624F2"/>
    <w:rsid w:val="00362FE6"/>
    <w:rsid w:val="00363F92"/>
    <w:rsid w:val="00365B05"/>
    <w:rsid w:val="0037394B"/>
    <w:rsid w:val="0037420A"/>
    <w:rsid w:val="00375AD3"/>
    <w:rsid w:val="00376276"/>
    <w:rsid w:val="00383B16"/>
    <w:rsid w:val="00384D35"/>
    <w:rsid w:val="0038693A"/>
    <w:rsid w:val="00391AA4"/>
    <w:rsid w:val="00391C2F"/>
    <w:rsid w:val="00392B4A"/>
    <w:rsid w:val="00392DD7"/>
    <w:rsid w:val="00395772"/>
    <w:rsid w:val="00396B33"/>
    <w:rsid w:val="003A2C77"/>
    <w:rsid w:val="003A4BCB"/>
    <w:rsid w:val="003A5D52"/>
    <w:rsid w:val="003A6F28"/>
    <w:rsid w:val="003A73E7"/>
    <w:rsid w:val="003B3DAD"/>
    <w:rsid w:val="003B659E"/>
    <w:rsid w:val="003B6765"/>
    <w:rsid w:val="003B76CE"/>
    <w:rsid w:val="003C1300"/>
    <w:rsid w:val="003C1FC3"/>
    <w:rsid w:val="003C21C7"/>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22305"/>
    <w:rsid w:val="0043119D"/>
    <w:rsid w:val="0043750A"/>
    <w:rsid w:val="00440842"/>
    <w:rsid w:val="00450135"/>
    <w:rsid w:val="00456A92"/>
    <w:rsid w:val="0046206C"/>
    <w:rsid w:val="00476E07"/>
    <w:rsid w:val="004770EF"/>
    <w:rsid w:val="00480127"/>
    <w:rsid w:val="00480B84"/>
    <w:rsid w:val="004900C0"/>
    <w:rsid w:val="0049206B"/>
    <w:rsid w:val="004943F1"/>
    <w:rsid w:val="004A04BD"/>
    <w:rsid w:val="004A180B"/>
    <w:rsid w:val="004A1D33"/>
    <w:rsid w:val="004A3C24"/>
    <w:rsid w:val="004A78ED"/>
    <w:rsid w:val="004B331C"/>
    <w:rsid w:val="004B4D24"/>
    <w:rsid w:val="004B5569"/>
    <w:rsid w:val="004B6072"/>
    <w:rsid w:val="004B6784"/>
    <w:rsid w:val="004C06BA"/>
    <w:rsid w:val="004C18E8"/>
    <w:rsid w:val="004C1D1B"/>
    <w:rsid w:val="004D0A54"/>
    <w:rsid w:val="004E2F99"/>
    <w:rsid w:val="004E3668"/>
    <w:rsid w:val="004E5E66"/>
    <w:rsid w:val="004E70AE"/>
    <w:rsid w:val="004F0CEC"/>
    <w:rsid w:val="004F3201"/>
    <w:rsid w:val="004F3975"/>
    <w:rsid w:val="00500C24"/>
    <w:rsid w:val="00503B4D"/>
    <w:rsid w:val="00504EE9"/>
    <w:rsid w:val="005067E2"/>
    <w:rsid w:val="005107CC"/>
    <w:rsid w:val="00511A10"/>
    <w:rsid w:val="00512297"/>
    <w:rsid w:val="005134B3"/>
    <w:rsid w:val="0051682F"/>
    <w:rsid w:val="00517228"/>
    <w:rsid w:val="005179DF"/>
    <w:rsid w:val="005201CD"/>
    <w:rsid w:val="00522966"/>
    <w:rsid w:val="00523912"/>
    <w:rsid w:val="0052451D"/>
    <w:rsid w:val="0052639F"/>
    <w:rsid w:val="005263B2"/>
    <w:rsid w:val="0053337A"/>
    <w:rsid w:val="0053536C"/>
    <w:rsid w:val="00535414"/>
    <w:rsid w:val="0054442C"/>
    <w:rsid w:val="00544434"/>
    <w:rsid w:val="00546BCE"/>
    <w:rsid w:val="00547331"/>
    <w:rsid w:val="00550285"/>
    <w:rsid w:val="0055210A"/>
    <w:rsid w:val="00564055"/>
    <w:rsid w:val="00567AE8"/>
    <w:rsid w:val="0057056C"/>
    <w:rsid w:val="005836F8"/>
    <w:rsid w:val="00583ABC"/>
    <w:rsid w:val="00586D64"/>
    <w:rsid w:val="005918FA"/>
    <w:rsid w:val="005934D0"/>
    <w:rsid w:val="00595E95"/>
    <w:rsid w:val="00596090"/>
    <w:rsid w:val="0059633F"/>
    <w:rsid w:val="00597FAF"/>
    <w:rsid w:val="005A42CF"/>
    <w:rsid w:val="005A7116"/>
    <w:rsid w:val="005C1B0B"/>
    <w:rsid w:val="005C23A4"/>
    <w:rsid w:val="005C3958"/>
    <w:rsid w:val="005C6EC5"/>
    <w:rsid w:val="005C7709"/>
    <w:rsid w:val="005C7CCD"/>
    <w:rsid w:val="005D0BA6"/>
    <w:rsid w:val="005D1CDF"/>
    <w:rsid w:val="005D2C2C"/>
    <w:rsid w:val="005D37E3"/>
    <w:rsid w:val="005D60EE"/>
    <w:rsid w:val="005D7332"/>
    <w:rsid w:val="005D7CEF"/>
    <w:rsid w:val="005E5396"/>
    <w:rsid w:val="005E55DE"/>
    <w:rsid w:val="005E5BB9"/>
    <w:rsid w:val="005E61A8"/>
    <w:rsid w:val="005F21B1"/>
    <w:rsid w:val="005F2FA1"/>
    <w:rsid w:val="005F3E47"/>
    <w:rsid w:val="005F3FD2"/>
    <w:rsid w:val="005F4585"/>
    <w:rsid w:val="005F540C"/>
    <w:rsid w:val="005F6419"/>
    <w:rsid w:val="0060097E"/>
    <w:rsid w:val="00604661"/>
    <w:rsid w:val="0060479A"/>
    <w:rsid w:val="0061174E"/>
    <w:rsid w:val="00613199"/>
    <w:rsid w:val="00613549"/>
    <w:rsid w:val="00613BF4"/>
    <w:rsid w:val="006147DC"/>
    <w:rsid w:val="00617400"/>
    <w:rsid w:val="006176C8"/>
    <w:rsid w:val="0062434F"/>
    <w:rsid w:val="00630CA4"/>
    <w:rsid w:val="006402D3"/>
    <w:rsid w:val="00642D1F"/>
    <w:rsid w:val="006436D7"/>
    <w:rsid w:val="006442E4"/>
    <w:rsid w:val="00651170"/>
    <w:rsid w:val="006556FA"/>
    <w:rsid w:val="006563D9"/>
    <w:rsid w:val="00663830"/>
    <w:rsid w:val="00664950"/>
    <w:rsid w:val="006756B8"/>
    <w:rsid w:val="00676348"/>
    <w:rsid w:val="00683220"/>
    <w:rsid w:val="006867BD"/>
    <w:rsid w:val="00686D48"/>
    <w:rsid w:val="00686DEA"/>
    <w:rsid w:val="00687FA0"/>
    <w:rsid w:val="006930F6"/>
    <w:rsid w:val="00694853"/>
    <w:rsid w:val="006A2D49"/>
    <w:rsid w:val="006A2FC4"/>
    <w:rsid w:val="006A6ED2"/>
    <w:rsid w:val="006B373A"/>
    <w:rsid w:val="006B38CA"/>
    <w:rsid w:val="006B622B"/>
    <w:rsid w:val="006B6FAE"/>
    <w:rsid w:val="006B7010"/>
    <w:rsid w:val="006C107E"/>
    <w:rsid w:val="006C2E78"/>
    <w:rsid w:val="006C3FB1"/>
    <w:rsid w:val="006C49B5"/>
    <w:rsid w:val="006C5BDC"/>
    <w:rsid w:val="006D0A2E"/>
    <w:rsid w:val="006D0A67"/>
    <w:rsid w:val="006D0DF0"/>
    <w:rsid w:val="006D48AC"/>
    <w:rsid w:val="006D68F1"/>
    <w:rsid w:val="006E4815"/>
    <w:rsid w:val="006F09AC"/>
    <w:rsid w:val="006F1BCB"/>
    <w:rsid w:val="006F50FB"/>
    <w:rsid w:val="006F56C6"/>
    <w:rsid w:val="006F5709"/>
    <w:rsid w:val="00700908"/>
    <w:rsid w:val="00701D6D"/>
    <w:rsid w:val="00703321"/>
    <w:rsid w:val="00703334"/>
    <w:rsid w:val="00703AEC"/>
    <w:rsid w:val="00704470"/>
    <w:rsid w:val="00706867"/>
    <w:rsid w:val="00710FDE"/>
    <w:rsid w:val="00712583"/>
    <w:rsid w:val="007145FF"/>
    <w:rsid w:val="0072066D"/>
    <w:rsid w:val="00725B0B"/>
    <w:rsid w:val="00731114"/>
    <w:rsid w:val="007320E0"/>
    <w:rsid w:val="00732D14"/>
    <w:rsid w:val="00734045"/>
    <w:rsid w:val="00736C2F"/>
    <w:rsid w:val="007371FF"/>
    <w:rsid w:val="00737EBC"/>
    <w:rsid w:val="00747314"/>
    <w:rsid w:val="0075092D"/>
    <w:rsid w:val="00751515"/>
    <w:rsid w:val="00751E6B"/>
    <w:rsid w:val="00753DB6"/>
    <w:rsid w:val="00755E0E"/>
    <w:rsid w:val="00760207"/>
    <w:rsid w:val="00761A06"/>
    <w:rsid w:val="00763527"/>
    <w:rsid w:val="0077001B"/>
    <w:rsid w:val="00771EA3"/>
    <w:rsid w:val="00771ECB"/>
    <w:rsid w:val="0078254F"/>
    <w:rsid w:val="00785232"/>
    <w:rsid w:val="0078609D"/>
    <w:rsid w:val="00792CFE"/>
    <w:rsid w:val="007A0244"/>
    <w:rsid w:val="007A04FE"/>
    <w:rsid w:val="007A3978"/>
    <w:rsid w:val="007B01CD"/>
    <w:rsid w:val="007B29C4"/>
    <w:rsid w:val="007B2C2A"/>
    <w:rsid w:val="007B5D28"/>
    <w:rsid w:val="007B6CEB"/>
    <w:rsid w:val="007C06B0"/>
    <w:rsid w:val="007C0D24"/>
    <w:rsid w:val="007C2034"/>
    <w:rsid w:val="007C3ED0"/>
    <w:rsid w:val="007C4D9B"/>
    <w:rsid w:val="007C5436"/>
    <w:rsid w:val="007C6469"/>
    <w:rsid w:val="007C78E4"/>
    <w:rsid w:val="007C7F40"/>
    <w:rsid w:val="007D043A"/>
    <w:rsid w:val="007D14B6"/>
    <w:rsid w:val="007D26E0"/>
    <w:rsid w:val="007D59DE"/>
    <w:rsid w:val="007E14C5"/>
    <w:rsid w:val="007E17B8"/>
    <w:rsid w:val="007E37D4"/>
    <w:rsid w:val="007E640C"/>
    <w:rsid w:val="007F001A"/>
    <w:rsid w:val="007F08DC"/>
    <w:rsid w:val="007F19F2"/>
    <w:rsid w:val="007F3393"/>
    <w:rsid w:val="00803FD0"/>
    <w:rsid w:val="00806A76"/>
    <w:rsid w:val="008079B7"/>
    <w:rsid w:val="008106B7"/>
    <w:rsid w:val="00810E3E"/>
    <w:rsid w:val="00811C9D"/>
    <w:rsid w:val="00813A93"/>
    <w:rsid w:val="00813FE1"/>
    <w:rsid w:val="00816C80"/>
    <w:rsid w:val="00820F88"/>
    <w:rsid w:val="008213EA"/>
    <w:rsid w:val="00821E46"/>
    <w:rsid w:val="00826744"/>
    <w:rsid w:val="00833FFA"/>
    <w:rsid w:val="00834F63"/>
    <w:rsid w:val="008361E5"/>
    <w:rsid w:val="00836A76"/>
    <w:rsid w:val="00841BCD"/>
    <w:rsid w:val="00842761"/>
    <w:rsid w:val="008455D3"/>
    <w:rsid w:val="0084753E"/>
    <w:rsid w:val="00851686"/>
    <w:rsid w:val="00851A8E"/>
    <w:rsid w:val="0085268B"/>
    <w:rsid w:val="00854160"/>
    <w:rsid w:val="00857ED6"/>
    <w:rsid w:val="00862A42"/>
    <w:rsid w:val="00864D33"/>
    <w:rsid w:val="00866704"/>
    <w:rsid w:val="00867A62"/>
    <w:rsid w:val="00871CF7"/>
    <w:rsid w:val="00871D00"/>
    <w:rsid w:val="00873B37"/>
    <w:rsid w:val="00877B61"/>
    <w:rsid w:val="00880A93"/>
    <w:rsid w:val="00880E45"/>
    <w:rsid w:val="008826C1"/>
    <w:rsid w:val="00884B45"/>
    <w:rsid w:val="00885586"/>
    <w:rsid w:val="008916B8"/>
    <w:rsid w:val="00892674"/>
    <w:rsid w:val="008977D4"/>
    <w:rsid w:val="008A027B"/>
    <w:rsid w:val="008A1BEC"/>
    <w:rsid w:val="008A4F5B"/>
    <w:rsid w:val="008A51B2"/>
    <w:rsid w:val="008A59A0"/>
    <w:rsid w:val="008A6574"/>
    <w:rsid w:val="008A7896"/>
    <w:rsid w:val="008B12A4"/>
    <w:rsid w:val="008B5CEA"/>
    <w:rsid w:val="008C0807"/>
    <w:rsid w:val="008C1E9E"/>
    <w:rsid w:val="008C28BC"/>
    <w:rsid w:val="008C3539"/>
    <w:rsid w:val="008C3E3A"/>
    <w:rsid w:val="008C54BC"/>
    <w:rsid w:val="008C66B8"/>
    <w:rsid w:val="008C7CDB"/>
    <w:rsid w:val="008D1588"/>
    <w:rsid w:val="008D4640"/>
    <w:rsid w:val="008D62B8"/>
    <w:rsid w:val="008D71BD"/>
    <w:rsid w:val="008D740C"/>
    <w:rsid w:val="008E6A26"/>
    <w:rsid w:val="008E70A0"/>
    <w:rsid w:val="008E74E9"/>
    <w:rsid w:val="008F0B49"/>
    <w:rsid w:val="008F2F35"/>
    <w:rsid w:val="008F50DE"/>
    <w:rsid w:val="0090091A"/>
    <w:rsid w:val="00900A0E"/>
    <w:rsid w:val="00901897"/>
    <w:rsid w:val="00901A85"/>
    <w:rsid w:val="009042BD"/>
    <w:rsid w:val="0090648A"/>
    <w:rsid w:val="009066EF"/>
    <w:rsid w:val="00906DA9"/>
    <w:rsid w:val="009137FB"/>
    <w:rsid w:val="009139E4"/>
    <w:rsid w:val="00913FF9"/>
    <w:rsid w:val="00917C72"/>
    <w:rsid w:val="00927FB2"/>
    <w:rsid w:val="00931061"/>
    <w:rsid w:val="009312C9"/>
    <w:rsid w:val="00932EBF"/>
    <w:rsid w:val="00933BE2"/>
    <w:rsid w:val="00933E09"/>
    <w:rsid w:val="00933F32"/>
    <w:rsid w:val="00933F9E"/>
    <w:rsid w:val="009352EE"/>
    <w:rsid w:val="009408A9"/>
    <w:rsid w:val="009508B9"/>
    <w:rsid w:val="00964F3D"/>
    <w:rsid w:val="00973035"/>
    <w:rsid w:val="009732D7"/>
    <w:rsid w:val="009734B2"/>
    <w:rsid w:val="0097357F"/>
    <w:rsid w:val="00977E1D"/>
    <w:rsid w:val="00980130"/>
    <w:rsid w:val="009820D2"/>
    <w:rsid w:val="00983F7E"/>
    <w:rsid w:val="009857F0"/>
    <w:rsid w:val="00991F3B"/>
    <w:rsid w:val="00997C71"/>
    <w:rsid w:val="009A1082"/>
    <w:rsid w:val="009A179E"/>
    <w:rsid w:val="009A2F30"/>
    <w:rsid w:val="009A74C7"/>
    <w:rsid w:val="009B3904"/>
    <w:rsid w:val="009B6CB8"/>
    <w:rsid w:val="009C4C4E"/>
    <w:rsid w:val="009C64A0"/>
    <w:rsid w:val="009D14FE"/>
    <w:rsid w:val="009D3564"/>
    <w:rsid w:val="009E101A"/>
    <w:rsid w:val="009E2B12"/>
    <w:rsid w:val="009E54CE"/>
    <w:rsid w:val="009F067C"/>
    <w:rsid w:val="009F31A9"/>
    <w:rsid w:val="009F53D4"/>
    <w:rsid w:val="009F5766"/>
    <w:rsid w:val="009F5893"/>
    <w:rsid w:val="00A047B9"/>
    <w:rsid w:val="00A05D69"/>
    <w:rsid w:val="00A147DC"/>
    <w:rsid w:val="00A14AB4"/>
    <w:rsid w:val="00A1511F"/>
    <w:rsid w:val="00A15CC6"/>
    <w:rsid w:val="00A2079F"/>
    <w:rsid w:val="00A21030"/>
    <w:rsid w:val="00A2260C"/>
    <w:rsid w:val="00A22B78"/>
    <w:rsid w:val="00A25AE5"/>
    <w:rsid w:val="00A328F5"/>
    <w:rsid w:val="00A37002"/>
    <w:rsid w:val="00A52D27"/>
    <w:rsid w:val="00A53370"/>
    <w:rsid w:val="00A55980"/>
    <w:rsid w:val="00A56849"/>
    <w:rsid w:val="00A57548"/>
    <w:rsid w:val="00A60516"/>
    <w:rsid w:val="00A65EA9"/>
    <w:rsid w:val="00A662C4"/>
    <w:rsid w:val="00A72FA8"/>
    <w:rsid w:val="00A777FC"/>
    <w:rsid w:val="00A77EC7"/>
    <w:rsid w:val="00A84B68"/>
    <w:rsid w:val="00A92686"/>
    <w:rsid w:val="00A92780"/>
    <w:rsid w:val="00A95407"/>
    <w:rsid w:val="00A965C0"/>
    <w:rsid w:val="00AA1B0E"/>
    <w:rsid w:val="00AA354E"/>
    <w:rsid w:val="00AA7D24"/>
    <w:rsid w:val="00AB1694"/>
    <w:rsid w:val="00AB2F2D"/>
    <w:rsid w:val="00AB6EEA"/>
    <w:rsid w:val="00AC1AAB"/>
    <w:rsid w:val="00AC32AC"/>
    <w:rsid w:val="00AC5CA7"/>
    <w:rsid w:val="00AD23FB"/>
    <w:rsid w:val="00AD3553"/>
    <w:rsid w:val="00AD74E7"/>
    <w:rsid w:val="00AD7C25"/>
    <w:rsid w:val="00AE2D41"/>
    <w:rsid w:val="00AE53CA"/>
    <w:rsid w:val="00AE56B1"/>
    <w:rsid w:val="00AF46F7"/>
    <w:rsid w:val="00AF5F43"/>
    <w:rsid w:val="00AF61FE"/>
    <w:rsid w:val="00AF64F2"/>
    <w:rsid w:val="00B025BE"/>
    <w:rsid w:val="00B03900"/>
    <w:rsid w:val="00B04D5E"/>
    <w:rsid w:val="00B07E9B"/>
    <w:rsid w:val="00B1064C"/>
    <w:rsid w:val="00B1161E"/>
    <w:rsid w:val="00B1202E"/>
    <w:rsid w:val="00B14C4C"/>
    <w:rsid w:val="00B20782"/>
    <w:rsid w:val="00B232C9"/>
    <w:rsid w:val="00B23690"/>
    <w:rsid w:val="00B27CDA"/>
    <w:rsid w:val="00B3228D"/>
    <w:rsid w:val="00B34B4C"/>
    <w:rsid w:val="00B405CC"/>
    <w:rsid w:val="00B40AF9"/>
    <w:rsid w:val="00B464B0"/>
    <w:rsid w:val="00B5748D"/>
    <w:rsid w:val="00B61386"/>
    <w:rsid w:val="00B6388E"/>
    <w:rsid w:val="00B664A5"/>
    <w:rsid w:val="00B709EA"/>
    <w:rsid w:val="00B7240A"/>
    <w:rsid w:val="00B73862"/>
    <w:rsid w:val="00B757ED"/>
    <w:rsid w:val="00B80C04"/>
    <w:rsid w:val="00B81414"/>
    <w:rsid w:val="00B84618"/>
    <w:rsid w:val="00B84BE8"/>
    <w:rsid w:val="00B850A7"/>
    <w:rsid w:val="00B86220"/>
    <w:rsid w:val="00B93B46"/>
    <w:rsid w:val="00B965B5"/>
    <w:rsid w:val="00BA16C5"/>
    <w:rsid w:val="00BA66A6"/>
    <w:rsid w:val="00BA6E48"/>
    <w:rsid w:val="00BA7015"/>
    <w:rsid w:val="00BA74CE"/>
    <w:rsid w:val="00BA78C7"/>
    <w:rsid w:val="00BB08D9"/>
    <w:rsid w:val="00BB139C"/>
    <w:rsid w:val="00BB4391"/>
    <w:rsid w:val="00BB5657"/>
    <w:rsid w:val="00BB776C"/>
    <w:rsid w:val="00BC5FED"/>
    <w:rsid w:val="00BC6B5D"/>
    <w:rsid w:val="00BD2440"/>
    <w:rsid w:val="00BD4ECA"/>
    <w:rsid w:val="00BE04E1"/>
    <w:rsid w:val="00BF18C0"/>
    <w:rsid w:val="00BF2218"/>
    <w:rsid w:val="00BF4CED"/>
    <w:rsid w:val="00C040A9"/>
    <w:rsid w:val="00C078A5"/>
    <w:rsid w:val="00C12317"/>
    <w:rsid w:val="00C135EE"/>
    <w:rsid w:val="00C13770"/>
    <w:rsid w:val="00C16930"/>
    <w:rsid w:val="00C17ABA"/>
    <w:rsid w:val="00C206B3"/>
    <w:rsid w:val="00C225FC"/>
    <w:rsid w:val="00C23624"/>
    <w:rsid w:val="00C24946"/>
    <w:rsid w:val="00C2501C"/>
    <w:rsid w:val="00C251A8"/>
    <w:rsid w:val="00C27C32"/>
    <w:rsid w:val="00C3111A"/>
    <w:rsid w:val="00C3112F"/>
    <w:rsid w:val="00C31448"/>
    <w:rsid w:val="00C33CCA"/>
    <w:rsid w:val="00C51FBA"/>
    <w:rsid w:val="00C53940"/>
    <w:rsid w:val="00C53CD6"/>
    <w:rsid w:val="00C632A5"/>
    <w:rsid w:val="00C64570"/>
    <w:rsid w:val="00C7490E"/>
    <w:rsid w:val="00C74D29"/>
    <w:rsid w:val="00C77934"/>
    <w:rsid w:val="00C81724"/>
    <w:rsid w:val="00C86711"/>
    <w:rsid w:val="00C87AE4"/>
    <w:rsid w:val="00C900C4"/>
    <w:rsid w:val="00C90952"/>
    <w:rsid w:val="00C92C9D"/>
    <w:rsid w:val="00C92F14"/>
    <w:rsid w:val="00C976CB"/>
    <w:rsid w:val="00CA054C"/>
    <w:rsid w:val="00CA136F"/>
    <w:rsid w:val="00CA3A70"/>
    <w:rsid w:val="00CA499B"/>
    <w:rsid w:val="00CA5F5B"/>
    <w:rsid w:val="00CA6319"/>
    <w:rsid w:val="00CA6DF7"/>
    <w:rsid w:val="00CA7314"/>
    <w:rsid w:val="00CB2E4C"/>
    <w:rsid w:val="00CB3ED7"/>
    <w:rsid w:val="00CB5395"/>
    <w:rsid w:val="00CB7AEB"/>
    <w:rsid w:val="00CC2312"/>
    <w:rsid w:val="00CC6B9D"/>
    <w:rsid w:val="00CD0132"/>
    <w:rsid w:val="00CD11D6"/>
    <w:rsid w:val="00CD6047"/>
    <w:rsid w:val="00CD7492"/>
    <w:rsid w:val="00CE113A"/>
    <w:rsid w:val="00CE1673"/>
    <w:rsid w:val="00CE2963"/>
    <w:rsid w:val="00CE2C7B"/>
    <w:rsid w:val="00CE3A6B"/>
    <w:rsid w:val="00CE789D"/>
    <w:rsid w:val="00CF003A"/>
    <w:rsid w:val="00CF1767"/>
    <w:rsid w:val="00CF4301"/>
    <w:rsid w:val="00D00211"/>
    <w:rsid w:val="00D06309"/>
    <w:rsid w:val="00D101B2"/>
    <w:rsid w:val="00D1518E"/>
    <w:rsid w:val="00D15494"/>
    <w:rsid w:val="00D21BAF"/>
    <w:rsid w:val="00D21EF9"/>
    <w:rsid w:val="00D244A1"/>
    <w:rsid w:val="00D25495"/>
    <w:rsid w:val="00D26422"/>
    <w:rsid w:val="00D2691B"/>
    <w:rsid w:val="00D3084E"/>
    <w:rsid w:val="00D34394"/>
    <w:rsid w:val="00D351EA"/>
    <w:rsid w:val="00D41336"/>
    <w:rsid w:val="00D41C6A"/>
    <w:rsid w:val="00D426AC"/>
    <w:rsid w:val="00D431E7"/>
    <w:rsid w:val="00D43403"/>
    <w:rsid w:val="00D43815"/>
    <w:rsid w:val="00D51B3E"/>
    <w:rsid w:val="00D60243"/>
    <w:rsid w:val="00D62E71"/>
    <w:rsid w:val="00D62E95"/>
    <w:rsid w:val="00D71CE5"/>
    <w:rsid w:val="00D740CA"/>
    <w:rsid w:val="00D74F97"/>
    <w:rsid w:val="00D766FA"/>
    <w:rsid w:val="00D77446"/>
    <w:rsid w:val="00D8227F"/>
    <w:rsid w:val="00D841F0"/>
    <w:rsid w:val="00D85728"/>
    <w:rsid w:val="00D86891"/>
    <w:rsid w:val="00DA168C"/>
    <w:rsid w:val="00DA56A5"/>
    <w:rsid w:val="00DB01CB"/>
    <w:rsid w:val="00DB5167"/>
    <w:rsid w:val="00DB5BD1"/>
    <w:rsid w:val="00DC13DD"/>
    <w:rsid w:val="00DC18E4"/>
    <w:rsid w:val="00DC23E7"/>
    <w:rsid w:val="00DC3CE3"/>
    <w:rsid w:val="00DC491A"/>
    <w:rsid w:val="00DC68FE"/>
    <w:rsid w:val="00DC784C"/>
    <w:rsid w:val="00DD2050"/>
    <w:rsid w:val="00DE1CCA"/>
    <w:rsid w:val="00DE4860"/>
    <w:rsid w:val="00DE5C2D"/>
    <w:rsid w:val="00DF07AE"/>
    <w:rsid w:val="00DF1C6A"/>
    <w:rsid w:val="00DF2997"/>
    <w:rsid w:val="00DF3727"/>
    <w:rsid w:val="00DF41F9"/>
    <w:rsid w:val="00DF44F7"/>
    <w:rsid w:val="00DF49F4"/>
    <w:rsid w:val="00E041BD"/>
    <w:rsid w:val="00E067AD"/>
    <w:rsid w:val="00E07836"/>
    <w:rsid w:val="00E145DB"/>
    <w:rsid w:val="00E257CB"/>
    <w:rsid w:val="00E35EF3"/>
    <w:rsid w:val="00E3746B"/>
    <w:rsid w:val="00E458CA"/>
    <w:rsid w:val="00E4606C"/>
    <w:rsid w:val="00E47C78"/>
    <w:rsid w:val="00E50338"/>
    <w:rsid w:val="00E50A46"/>
    <w:rsid w:val="00E5601F"/>
    <w:rsid w:val="00E57ABF"/>
    <w:rsid w:val="00E66F0A"/>
    <w:rsid w:val="00E708BF"/>
    <w:rsid w:val="00E73F59"/>
    <w:rsid w:val="00EA38EF"/>
    <w:rsid w:val="00EA6619"/>
    <w:rsid w:val="00EB03EC"/>
    <w:rsid w:val="00EB7117"/>
    <w:rsid w:val="00EC738C"/>
    <w:rsid w:val="00EC7BC3"/>
    <w:rsid w:val="00ED3A65"/>
    <w:rsid w:val="00ED7600"/>
    <w:rsid w:val="00ED7E21"/>
    <w:rsid w:val="00EE3870"/>
    <w:rsid w:val="00EE5596"/>
    <w:rsid w:val="00EE66AA"/>
    <w:rsid w:val="00EE76F8"/>
    <w:rsid w:val="00EE79AF"/>
    <w:rsid w:val="00EF2BF8"/>
    <w:rsid w:val="00EF2BF9"/>
    <w:rsid w:val="00EF3550"/>
    <w:rsid w:val="00EF423C"/>
    <w:rsid w:val="00EF5DAE"/>
    <w:rsid w:val="00F0145C"/>
    <w:rsid w:val="00F02056"/>
    <w:rsid w:val="00F03774"/>
    <w:rsid w:val="00F105E5"/>
    <w:rsid w:val="00F1362C"/>
    <w:rsid w:val="00F17C40"/>
    <w:rsid w:val="00F17E30"/>
    <w:rsid w:val="00F22495"/>
    <w:rsid w:val="00F2262F"/>
    <w:rsid w:val="00F22DBF"/>
    <w:rsid w:val="00F25599"/>
    <w:rsid w:val="00F26B2D"/>
    <w:rsid w:val="00F32FF9"/>
    <w:rsid w:val="00F36512"/>
    <w:rsid w:val="00F40959"/>
    <w:rsid w:val="00F4470D"/>
    <w:rsid w:val="00F50B22"/>
    <w:rsid w:val="00F5432A"/>
    <w:rsid w:val="00F551F0"/>
    <w:rsid w:val="00F571C5"/>
    <w:rsid w:val="00F6192C"/>
    <w:rsid w:val="00F624C5"/>
    <w:rsid w:val="00F62D85"/>
    <w:rsid w:val="00F64DA4"/>
    <w:rsid w:val="00F66FC6"/>
    <w:rsid w:val="00F73FBE"/>
    <w:rsid w:val="00F76E20"/>
    <w:rsid w:val="00F77452"/>
    <w:rsid w:val="00F77D5C"/>
    <w:rsid w:val="00F824F5"/>
    <w:rsid w:val="00F8277D"/>
    <w:rsid w:val="00F85530"/>
    <w:rsid w:val="00F8683A"/>
    <w:rsid w:val="00F8755B"/>
    <w:rsid w:val="00F87734"/>
    <w:rsid w:val="00F9056D"/>
    <w:rsid w:val="00F9182B"/>
    <w:rsid w:val="00F91D67"/>
    <w:rsid w:val="00F9252E"/>
    <w:rsid w:val="00F92E77"/>
    <w:rsid w:val="00F93DCC"/>
    <w:rsid w:val="00F94190"/>
    <w:rsid w:val="00F94772"/>
    <w:rsid w:val="00F97BA8"/>
    <w:rsid w:val="00FA6DBF"/>
    <w:rsid w:val="00FA7BC8"/>
    <w:rsid w:val="00FB218C"/>
    <w:rsid w:val="00FB6FBE"/>
    <w:rsid w:val="00FC29B9"/>
    <w:rsid w:val="00FC2C5B"/>
    <w:rsid w:val="00FC45E0"/>
    <w:rsid w:val="00FC6FD3"/>
    <w:rsid w:val="00FC75CD"/>
    <w:rsid w:val="00FC7746"/>
    <w:rsid w:val="00FD0971"/>
    <w:rsid w:val="00FD3088"/>
    <w:rsid w:val="00FD5B1C"/>
    <w:rsid w:val="00FD6158"/>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A2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1"/>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character" w:customStyle="1" w:styleId="st">
    <w:name w:val="st"/>
    <w:basedOn w:val="DefaultParagraphFont"/>
    <w:rsid w:val="00862A42"/>
  </w:style>
  <w:style w:type="character" w:styleId="Emphasis">
    <w:name w:val="Emphasis"/>
    <w:basedOn w:val="DefaultParagraphFont"/>
    <w:uiPriority w:val="20"/>
    <w:qFormat/>
    <w:rsid w:val="00862A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6198406">
      <w:bodyDiv w:val="1"/>
      <w:marLeft w:val="0"/>
      <w:marRight w:val="0"/>
      <w:marTop w:val="0"/>
      <w:marBottom w:val="0"/>
      <w:divBdr>
        <w:top w:val="none" w:sz="0" w:space="0" w:color="auto"/>
        <w:left w:val="none" w:sz="0" w:space="0" w:color="auto"/>
        <w:bottom w:val="none" w:sz="0" w:space="0" w:color="auto"/>
        <w:right w:val="none" w:sz="0" w:space="0" w:color="auto"/>
      </w:divBdr>
      <w:divsChild>
        <w:div w:id="441150216">
          <w:marLeft w:val="547"/>
          <w:marRight w:val="0"/>
          <w:marTop w:val="106"/>
          <w:marBottom w:val="0"/>
          <w:divBdr>
            <w:top w:val="none" w:sz="0" w:space="0" w:color="auto"/>
            <w:left w:val="none" w:sz="0" w:space="0" w:color="auto"/>
            <w:bottom w:val="none" w:sz="0" w:space="0" w:color="auto"/>
            <w:right w:val="none" w:sz="0" w:space="0" w:color="auto"/>
          </w:divBdr>
        </w:div>
        <w:div w:id="256639432">
          <w:marLeft w:val="1166"/>
          <w:marRight w:val="0"/>
          <w:marTop w:val="96"/>
          <w:marBottom w:val="0"/>
          <w:divBdr>
            <w:top w:val="none" w:sz="0" w:space="0" w:color="auto"/>
            <w:left w:val="none" w:sz="0" w:space="0" w:color="auto"/>
            <w:bottom w:val="none" w:sz="0" w:space="0" w:color="auto"/>
            <w:right w:val="none" w:sz="0" w:space="0" w:color="auto"/>
          </w:divBdr>
        </w:div>
        <w:div w:id="681861217">
          <w:marLeft w:val="1800"/>
          <w:marRight w:val="0"/>
          <w:marTop w:val="82"/>
          <w:marBottom w:val="0"/>
          <w:divBdr>
            <w:top w:val="none" w:sz="0" w:space="0" w:color="auto"/>
            <w:left w:val="none" w:sz="0" w:space="0" w:color="auto"/>
            <w:bottom w:val="none" w:sz="0" w:space="0" w:color="auto"/>
            <w:right w:val="none" w:sz="0" w:space="0" w:color="auto"/>
          </w:divBdr>
        </w:div>
        <w:div w:id="1155292862">
          <w:marLeft w:val="1800"/>
          <w:marRight w:val="0"/>
          <w:marTop w:val="82"/>
          <w:marBottom w:val="0"/>
          <w:divBdr>
            <w:top w:val="none" w:sz="0" w:space="0" w:color="auto"/>
            <w:left w:val="none" w:sz="0" w:space="0" w:color="auto"/>
            <w:bottom w:val="none" w:sz="0" w:space="0" w:color="auto"/>
            <w:right w:val="none" w:sz="0" w:space="0" w:color="auto"/>
          </w:divBdr>
        </w:div>
        <w:div w:id="1005206121">
          <w:marLeft w:val="1166"/>
          <w:marRight w:val="0"/>
          <w:marTop w:val="96"/>
          <w:marBottom w:val="0"/>
          <w:divBdr>
            <w:top w:val="none" w:sz="0" w:space="0" w:color="auto"/>
            <w:left w:val="none" w:sz="0" w:space="0" w:color="auto"/>
            <w:bottom w:val="none" w:sz="0" w:space="0" w:color="auto"/>
            <w:right w:val="none" w:sz="0" w:space="0" w:color="auto"/>
          </w:divBdr>
        </w:div>
        <w:div w:id="73086436">
          <w:marLeft w:val="1800"/>
          <w:marRight w:val="0"/>
          <w:marTop w:val="82"/>
          <w:marBottom w:val="0"/>
          <w:divBdr>
            <w:top w:val="none" w:sz="0" w:space="0" w:color="auto"/>
            <w:left w:val="none" w:sz="0" w:space="0" w:color="auto"/>
            <w:bottom w:val="none" w:sz="0" w:space="0" w:color="auto"/>
            <w:right w:val="none" w:sz="0" w:space="0" w:color="auto"/>
          </w:divBdr>
        </w:div>
        <w:div w:id="2041054616">
          <w:marLeft w:val="2520"/>
          <w:marRight w:val="0"/>
          <w:marTop w:val="67"/>
          <w:marBottom w:val="0"/>
          <w:divBdr>
            <w:top w:val="none" w:sz="0" w:space="0" w:color="auto"/>
            <w:left w:val="none" w:sz="0" w:space="0" w:color="auto"/>
            <w:bottom w:val="none" w:sz="0" w:space="0" w:color="auto"/>
            <w:right w:val="none" w:sz="0" w:space="0" w:color="auto"/>
          </w:divBdr>
        </w:div>
        <w:div w:id="1151365972">
          <w:marLeft w:val="2520"/>
          <w:marRight w:val="0"/>
          <w:marTop w:val="67"/>
          <w:marBottom w:val="0"/>
          <w:divBdr>
            <w:top w:val="none" w:sz="0" w:space="0" w:color="auto"/>
            <w:left w:val="none" w:sz="0" w:space="0" w:color="auto"/>
            <w:bottom w:val="none" w:sz="0" w:space="0" w:color="auto"/>
            <w:right w:val="none" w:sz="0" w:space="0" w:color="auto"/>
          </w:divBdr>
        </w:div>
        <w:div w:id="1853958849">
          <w:marLeft w:val="2520"/>
          <w:marRight w:val="0"/>
          <w:marTop w:val="67"/>
          <w:marBottom w:val="0"/>
          <w:divBdr>
            <w:top w:val="none" w:sz="0" w:space="0" w:color="auto"/>
            <w:left w:val="none" w:sz="0" w:space="0" w:color="auto"/>
            <w:bottom w:val="none" w:sz="0" w:space="0" w:color="auto"/>
            <w:right w:val="none" w:sz="0" w:space="0" w:color="auto"/>
          </w:divBdr>
        </w:div>
        <w:div w:id="184446973">
          <w:marLeft w:val="2520"/>
          <w:marRight w:val="0"/>
          <w:marTop w:val="72"/>
          <w:marBottom w:val="0"/>
          <w:divBdr>
            <w:top w:val="none" w:sz="0" w:space="0" w:color="auto"/>
            <w:left w:val="none" w:sz="0" w:space="0" w:color="auto"/>
            <w:bottom w:val="none" w:sz="0" w:space="0" w:color="auto"/>
            <w:right w:val="none" w:sz="0" w:space="0" w:color="auto"/>
          </w:divBdr>
        </w:div>
        <w:div w:id="18745954">
          <w:marLeft w:val="1800"/>
          <w:marRight w:val="0"/>
          <w:marTop w:val="82"/>
          <w:marBottom w:val="0"/>
          <w:divBdr>
            <w:top w:val="none" w:sz="0" w:space="0" w:color="auto"/>
            <w:left w:val="none" w:sz="0" w:space="0" w:color="auto"/>
            <w:bottom w:val="none" w:sz="0" w:space="0" w:color="auto"/>
            <w:right w:val="none" w:sz="0" w:space="0" w:color="auto"/>
          </w:divBdr>
        </w:div>
        <w:div w:id="1605769928">
          <w:marLeft w:val="2520"/>
          <w:marRight w:val="0"/>
          <w:marTop w:val="67"/>
          <w:marBottom w:val="0"/>
          <w:divBdr>
            <w:top w:val="none" w:sz="0" w:space="0" w:color="auto"/>
            <w:left w:val="none" w:sz="0" w:space="0" w:color="auto"/>
            <w:bottom w:val="none" w:sz="0" w:space="0" w:color="auto"/>
            <w:right w:val="none" w:sz="0" w:space="0" w:color="auto"/>
          </w:divBdr>
        </w:div>
        <w:div w:id="1760103243">
          <w:marLeft w:val="2520"/>
          <w:marRight w:val="0"/>
          <w:marTop w:val="67"/>
          <w:marBottom w:val="0"/>
          <w:divBdr>
            <w:top w:val="none" w:sz="0" w:space="0" w:color="auto"/>
            <w:left w:val="none" w:sz="0" w:space="0" w:color="auto"/>
            <w:bottom w:val="none" w:sz="0" w:space="0" w:color="auto"/>
            <w:right w:val="none" w:sz="0" w:space="0" w:color="auto"/>
          </w:divBdr>
        </w:div>
        <w:div w:id="113183732">
          <w:marLeft w:val="2520"/>
          <w:marRight w:val="0"/>
          <w:marTop w:val="67"/>
          <w:marBottom w:val="0"/>
          <w:divBdr>
            <w:top w:val="none" w:sz="0" w:space="0" w:color="auto"/>
            <w:left w:val="none" w:sz="0" w:space="0" w:color="auto"/>
            <w:bottom w:val="none" w:sz="0" w:space="0" w:color="auto"/>
            <w:right w:val="none" w:sz="0" w:space="0" w:color="auto"/>
          </w:divBdr>
        </w:div>
        <w:div w:id="830104950">
          <w:marLeft w:val="2520"/>
          <w:marRight w:val="0"/>
          <w:marTop w:val="67"/>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37712081">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86087663">
      <w:bodyDiv w:val="1"/>
      <w:marLeft w:val="0"/>
      <w:marRight w:val="0"/>
      <w:marTop w:val="0"/>
      <w:marBottom w:val="0"/>
      <w:divBdr>
        <w:top w:val="none" w:sz="0" w:space="0" w:color="auto"/>
        <w:left w:val="none" w:sz="0" w:space="0" w:color="auto"/>
        <w:bottom w:val="none" w:sz="0" w:space="0" w:color="auto"/>
        <w:right w:val="none" w:sz="0" w:space="0" w:color="auto"/>
      </w:divBdr>
    </w:div>
    <w:div w:id="386729118">
      <w:bodyDiv w:val="1"/>
      <w:marLeft w:val="0"/>
      <w:marRight w:val="0"/>
      <w:marTop w:val="0"/>
      <w:marBottom w:val="0"/>
      <w:divBdr>
        <w:top w:val="none" w:sz="0" w:space="0" w:color="auto"/>
        <w:left w:val="none" w:sz="0" w:space="0" w:color="auto"/>
        <w:bottom w:val="none" w:sz="0" w:space="0" w:color="auto"/>
        <w:right w:val="none" w:sz="0" w:space="0" w:color="auto"/>
      </w:divBdr>
      <w:divsChild>
        <w:div w:id="277641150">
          <w:marLeft w:val="0"/>
          <w:marRight w:val="0"/>
          <w:marTop w:val="0"/>
          <w:marBottom w:val="0"/>
          <w:divBdr>
            <w:top w:val="none" w:sz="0" w:space="0" w:color="auto"/>
            <w:left w:val="none" w:sz="0" w:space="0" w:color="auto"/>
            <w:bottom w:val="none" w:sz="0" w:space="0" w:color="auto"/>
            <w:right w:val="none" w:sz="0" w:space="0" w:color="auto"/>
          </w:divBdr>
        </w:div>
        <w:div w:id="1662851795">
          <w:marLeft w:val="0"/>
          <w:marRight w:val="0"/>
          <w:marTop w:val="0"/>
          <w:marBottom w:val="0"/>
          <w:divBdr>
            <w:top w:val="none" w:sz="0" w:space="0" w:color="auto"/>
            <w:left w:val="none" w:sz="0" w:space="0" w:color="auto"/>
            <w:bottom w:val="none" w:sz="0" w:space="0" w:color="auto"/>
            <w:right w:val="none" w:sz="0" w:space="0" w:color="auto"/>
          </w:divBdr>
        </w:div>
      </w:divsChild>
    </w:div>
    <w:div w:id="398942729">
      <w:bodyDiv w:val="1"/>
      <w:marLeft w:val="0"/>
      <w:marRight w:val="0"/>
      <w:marTop w:val="0"/>
      <w:marBottom w:val="0"/>
      <w:divBdr>
        <w:top w:val="none" w:sz="0" w:space="0" w:color="auto"/>
        <w:left w:val="none" w:sz="0" w:space="0" w:color="auto"/>
        <w:bottom w:val="none" w:sz="0" w:space="0" w:color="auto"/>
        <w:right w:val="none" w:sz="0" w:space="0" w:color="auto"/>
      </w:divBdr>
    </w:div>
    <w:div w:id="412825262">
      <w:bodyDiv w:val="1"/>
      <w:marLeft w:val="0"/>
      <w:marRight w:val="0"/>
      <w:marTop w:val="0"/>
      <w:marBottom w:val="0"/>
      <w:divBdr>
        <w:top w:val="none" w:sz="0" w:space="0" w:color="auto"/>
        <w:left w:val="none" w:sz="0" w:space="0" w:color="auto"/>
        <w:bottom w:val="none" w:sz="0" w:space="0" w:color="auto"/>
        <w:right w:val="none" w:sz="0" w:space="0" w:color="auto"/>
      </w:divBdr>
    </w:div>
    <w:div w:id="436222474">
      <w:bodyDiv w:val="1"/>
      <w:marLeft w:val="0"/>
      <w:marRight w:val="0"/>
      <w:marTop w:val="0"/>
      <w:marBottom w:val="0"/>
      <w:divBdr>
        <w:top w:val="none" w:sz="0" w:space="0" w:color="auto"/>
        <w:left w:val="none" w:sz="0" w:space="0" w:color="auto"/>
        <w:bottom w:val="none" w:sz="0" w:space="0" w:color="auto"/>
        <w:right w:val="none" w:sz="0" w:space="0" w:color="auto"/>
      </w:divBdr>
      <w:divsChild>
        <w:div w:id="1273316559">
          <w:marLeft w:val="547"/>
          <w:marRight w:val="0"/>
          <w:marTop w:val="86"/>
          <w:marBottom w:val="0"/>
          <w:divBdr>
            <w:top w:val="none" w:sz="0" w:space="0" w:color="auto"/>
            <w:left w:val="none" w:sz="0" w:space="0" w:color="auto"/>
            <w:bottom w:val="none" w:sz="0" w:space="0" w:color="auto"/>
            <w:right w:val="none" w:sz="0" w:space="0" w:color="auto"/>
          </w:divBdr>
        </w:div>
        <w:div w:id="431508272">
          <w:marLeft w:val="1166"/>
          <w:marRight w:val="0"/>
          <w:marTop w:val="72"/>
          <w:marBottom w:val="0"/>
          <w:divBdr>
            <w:top w:val="none" w:sz="0" w:space="0" w:color="auto"/>
            <w:left w:val="none" w:sz="0" w:space="0" w:color="auto"/>
            <w:bottom w:val="none" w:sz="0" w:space="0" w:color="auto"/>
            <w:right w:val="none" w:sz="0" w:space="0" w:color="auto"/>
          </w:divBdr>
        </w:div>
        <w:div w:id="290674811">
          <w:marLeft w:val="1166"/>
          <w:marRight w:val="0"/>
          <w:marTop w:val="72"/>
          <w:marBottom w:val="0"/>
          <w:divBdr>
            <w:top w:val="none" w:sz="0" w:space="0" w:color="auto"/>
            <w:left w:val="none" w:sz="0" w:space="0" w:color="auto"/>
            <w:bottom w:val="none" w:sz="0" w:space="0" w:color="auto"/>
            <w:right w:val="none" w:sz="0" w:space="0" w:color="auto"/>
          </w:divBdr>
        </w:div>
        <w:div w:id="1412002358">
          <w:marLeft w:val="1800"/>
          <w:marRight w:val="0"/>
          <w:marTop w:val="62"/>
          <w:marBottom w:val="0"/>
          <w:divBdr>
            <w:top w:val="none" w:sz="0" w:space="0" w:color="auto"/>
            <w:left w:val="none" w:sz="0" w:space="0" w:color="auto"/>
            <w:bottom w:val="none" w:sz="0" w:space="0" w:color="auto"/>
            <w:right w:val="none" w:sz="0" w:space="0" w:color="auto"/>
          </w:divBdr>
        </w:div>
        <w:div w:id="1112164667">
          <w:marLeft w:val="1800"/>
          <w:marRight w:val="0"/>
          <w:marTop w:val="62"/>
          <w:marBottom w:val="0"/>
          <w:divBdr>
            <w:top w:val="none" w:sz="0" w:space="0" w:color="auto"/>
            <w:left w:val="none" w:sz="0" w:space="0" w:color="auto"/>
            <w:bottom w:val="none" w:sz="0" w:space="0" w:color="auto"/>
            <w:right w:val="none" w:sz="0" w:space="0" w:color="auto"/>
          </w:divBdr>
        </w:div>
        <w:div w:id="1340741691">
          <w:marLeft w:val="1800"/>
          <w:marRight w:val="0"/>
          <w:marTop w:val="62"/>
          <w:marBottom w:val="0"/>
          <w:divBdr>
            <w:top w:val="none" w:sz="0" w:space="0" w:color="auto"/>
            <w:left w:val="none" w:sz="0" w:space="0" w:color="auto"/>
            <w:bottom w:val="none" w:sz="0" w:space="0" w:color="auto"/>
            <w:right w:val="none" w:sz="0" w:space="0" w:color="auto"/>
          </w:divBdr>
        </w:div>
        <w:div w:id="1560939750">
          <w:marLeft w:val="1166"/>
          <w:marRight w:val="0"/>
          <w:marTop w:val="72"/>
          <w:marBottom w:val="0"/>
          <w:divBdr>
            <w:top w:val="none" w:sz="0" w:space="0" w:color="auto"/>
            <w:left w:val="none" w:sz="0" w:space="0" w:color="auto"/>
            <w:bottom w:val="none" w:sz="0" w:space="0" w:color="auto"/>
            <w:right w:val="none" w:sz="0" w:space="0" w:color="auto"/>
          </w:divBdr>
        </w:div>
        <w:div w:id="1037244008">
          <w:marLeft w:val="1800"/>
          <w:marRight w:val="0"/>
          <w:marTop w:val="62"/>
          <w:marBottom w:val="0"/>
          <w:divBdr>
            <w:top w:val="none" w:sz="0" w:space="0" w:color="auto"/>
            <w:left w:val="none" w:sz="0" w:space="0" w:color="auto"/>
            <w:bottom w:val="none" w:sz="0" w:space="0" w:color="auto"/>
            <w:right w:val="none" w:sz="0" w:space="0" w:color="auto"/>
          </w:divBdr>
        </w:div>
        <w:div w:id="1190493022">
          <w:marLeft w:val="2520"/>
          <w:marRight w:val="0"/>
          <w:marTop w:val="53"/>
          <w:marBottom w:val="0"/>
          <w:divBdr>
            <w:top w:val="none" w:sz="0" w:space="0" w:color="auto"/>
            <w:left w:val="none" w:sz="0" w:space="0" w:color="auto"/>
            <w:bottom w:val="none" w:sz="0" w:space="0" w:color="auto"/>
            <w:right w:val="none" w:sz="0" w:space="0" w:color="auto"/>
          </w:divBdr>
        </w:div>
        <w:div w:id="731192567">
          <w:marLeft w:val="2520"/>
          <w:marRight w:val="0"/>
          <w:marTop w:val="53"/>
          <w:marBottom w:val="0"/>
          <w:divBdr>
            <w:top w:val="none" w:sz="0" w:space="0" w:color="auto"/>
            <w:left w:val="none" w:sz="0" w:space="0" w:color="auto"/>
            <w:bottom w:val="none" w:sz="0" w:space="0" w:color="auto"/>
            <w:right w:val="none" w:sz="0" w:space="0" w:color="auto"/>
          </w:divBdr>
        </w:div>
        <w:div w:id="1465001718">
          <w:marLeft w:val="2520"/>
          <w:marRight w:val="0"/>
          <w:marTop w:val="53"/>
          <w:marBottom w:val="0"/>
          <w:divBdr>
            <w:top w:val="none" w:sz="0" w:space="0" w:color="auto"/>
            <w:left w:val="none" w:sz="0" w:space="0" w:color="auto"/>
            <w:bottom w:val="none" w:sz="0" w:space="0" w:color="auto"/>
            <w:right w:val="none" w:sz="0" w:space="0" w:color="auto"/>
          </w:divBdr>
        </w:div>
        <w:div w:id="1681274796">
          <w:marLeft w:val="2520"/>
          <w:marRight w:val="0"/>
          <w:marTop w:val="53"/>
          <w:marBottom w:val="0"/>
          <w:divBdr>
            <w:top w:val="none" w:sz="0" w:space="0" w:color="auto"/>
            <w:left w:val="none" w:sz="0" w:space="0" w:color="auto"/>
            <w:bottom w:val="none" w:sz="0" w:space="0" w:color="auto"/>
            <w:right w:val="none" w:sz="0" w:space="0" w:color="auto"/>
          </w:divBdr>
        </w:div>
        <w:div w:id="1072310084">
          <w:marLeft w:val="2520"/>
          <w:marRight w:val="0"/>
          <w:marTop w:val="53"/>
          <w:marBottom w:val="0"/>
          <w:divBdr>
            <w:top w:val="none" w:sz="0" w:space="0" w:color="auto"/>
            <w:left w:val="none" w:sz="0" w:space="0" w:color="auto"/>
            <w:bottom w:val="none" w:sz="0" w:space="0" w:color="auto"/>
            <w:right w:val="none" w:sz="0" w:space="0" w:color="auto"/>
          </w:divBdr>
        </w:div>
        <w:div w:id="796918877">
          <w:marLeft w:val="2520"/>
          <w:marRight w:val="0"/>
          <w:marTop w:val="53"/>
          <w:marBottom w:val="0"/>
          <w:divBdr>
            <w:top w:val="none" w:sz="0" w:space="0" w:color="auto"/>
            <w:left w:val="none" w:sz="0" w:space="0" w:color="auto"/>
            <w:bottom w:val="none" w:sz="0" w:space="0" w:color="auto"/>
            <w:right w:val="none" w:sz="0" w:space="0" w:color="auto"/>
          </w:divBdr>
        </w:div>
        <w:div w:id="390157363">
          <w:marLeft w:val="2520"/>
          <w:marRight w:val="0"/>
          <w:marTop w:val="53"/>
          <w:marBottom w:val="0"/>
          <w:divBdr>
            <w:top w:val="none" w:sz="0" w:space="0" w:color="auto"/>
            <w:left w:val="none" w:sz="0" w:space="0" w:color="auto"/>
            <w:bottom w:val="none" w:sz="0" w:space="0" w:color="auto"/>
            <w:right w:val="none" w:sz="0" w:space="0" w:color="auto"/>
          </w:divBdr>
        </w:div>
        <w:div w:id="205803345">
          <w:marLeft w:val="2520"/>
          <w:marRight w:val="0"/>
          <w:marTop w:val="53"/>
          <w:marBottom w:val="0"/>
          <w:divBdr>
            <w:top w:val="none" w:sz="0" w:space="0" w:color="auto"/>
            <w:left w:val="none" w:sz="0" w:space="0" w:color="auto"/>
            <w:bottom w:val="none" w:sz="0" w:space="0" w:color="auto"/>
            <w:right w:val="none" w:sz="0" w:space="0" w:color="auto"/>
          </w:divBdr>
        </w:div>
        <w:div w:id="33115638">
          <w:marLeft w:val="2520"/>
          <w:marRight w:val="0"/>
          <w:marTop w:val="53"/>
          <w:marBottom w:val="0"/>
          <w:divBdr>
            <w:top w:val="none" w:sz="0" w:space="0" w:color="auto"/>
            <w:left w:val="none" w:sz="0" w:space="0" w:color="auto"/>
            <w:bottom w:val="none" w:sz="0" w:space="0" w:color="auto"/>
            <w:right w:val="none" w:sz="0" w:space="0" w:color="auto"/>
          </w:divBdr>
        </w:div>
        <w:div w:id="2139646807">
          <w:marLeft w:val="2520"/>
          <w:marRight w:val="0"/>
          <w:marTop w:val="53"/>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01932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264901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78126495">
      <w:bodyDiv w:val="1"/>
      <w:marLeft w:val="0"/>
      <w:marRight w:val="0"/>
      <w:marTop w:val="0"/>
      <w:marBottom w:val="0"/>
      <w:divBdr>
        <w:top w:val="none" w:sz="0" w:space="0" w:color="auto"/>
        <w:left w:val="none" w:sz="0" w:space="0" w:color="auto"/>
        <w:bottom w:val="none" w:sz="0" w:space="0" w:color="auto"/>
        <w:right w:val="none" w:sz="0" w:space="0" w:color="auto"/>
      </w:divBdr>
    </w:div>
    <w:div w:id="884415305">
      <w:bodyDiv w:val="1"/>
      <w:marLeft w:val="0"/>
      <w:marRight w:val="0"/>
      <w:marTop w:val="0"/>
      <w:marBottom w:val="0"/>
      <w:divBdr>
        <w:top w:val="none" w:sz="0" w:space="0" w:color="auto"/>
        <w:left w:val="none" w:sz="0" w:space="0" w:color="auto"/>
        <w:bottom w:val="none" w:sz="0" w:space="0" w:color="auto"/>
        <w:right w:val="none" w:sz="0" w:space="0" w:color="auto"/>
      </w:divBdr>
      <w:divsChild>
        <w:div w:id="1588609281">
          <w:marLeft w:val="0"/>
          <w:marRight w:val="0"/>
          <w:marTop w:val="0"/>
          <w:marBottom w:val="0"/>
          <w:divBdr>
            <w:top w:val="none" w:sz="0" w:space="0" w:color="auto"/>
            <w:left w:val="none" w:sz="0" w:space="0" w:color="auto"/>
            <w:bottom w:val="none" w:sz="0" w:space="0" w:color="auto"/>
            <w:right w:val="none" w:sz="0" w:space="0" w:color="auto"/>
          </w:divBdr>
        </w:div>
        <w:div w:id="1494298586">
          <w:marLeft w:val="0"/>
          <w:marRight w:val="0"/>
          <w:marTop w:val="0"/>
          <w:marBottom w:val="0"/>
          <w:divBdr>
            <w:top w:val="none" w:sz="0" w:space="0" w:color="auto"/>
            <w:left w:val="none" w:sz="0" w:space="0" w:color="auto"/>
            <w:bottom w:val="none" w:sz="0" w:space="0" w:color="auto"/>
            <w:right w:val="none" w:sz="0" w:space="0" w:color="auto"/>
          </w:divBdr>
        </w:div>
        <w:div w:id="1209491654">
          <w:marLeft w:val="0"/>
          <w:marRight w:val="0"/>
          <w:marTop w:val="0"/>
          <w:marBottom w:val="0"/>
          <w:divBdr>
            <w:top w:val="none" w:sz="0" w:space="0" w:color="auto"/>
            <w:left w:val="none" w:sz="0" w:space="0" w:color="auto"/>
            <w:bottom w:val="none" w:sz="0" w:space="0" w:color="auto"/>
            <w:right w:val="none" w:sz="0" w:space="0" w:color="auto"/>
          </w:divBdr>
        </w:div>
      </w:divsChild>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1915890">
      <w:bodyDiv w:val="1"/>
      <w:marLeft w:val="0"/>
      <w:marRight w:val="0"/>
      <w:marTop w:val="0"/>
      <w:marBottom w:val="0"/>
      <w:divBdr>
        <w:top w:val="none" w:sz="0" w:space="0" w:color="auto"/>
        <w:left w:val="none" w:sz="0" w:space="0" w:color="auto"/>
        <w:bottom w:val="none" w:sz="0" w:space="0" w:color="auto"/>
        <w:right w:val="none" w:sz="0" w:space="0" w:color="auto"/>
      </w:divBdr>
      <w:divsChild>
        <w:div w:id="277106823">
          <w:marLeft w:val="0"/>
          <w:marRight w:val="0"/>
          <w:marTop w:val="0"/>
          <w:marBottom w:val="0"/>
          <w:divBdr>
            <w:top w:val="none" w:sz="0" w:space="0" w:color="auto"/>
            <w:left w:val="none" w:sz="0" w:space="0" w:color="auto"/>
            <w:bottom w:val="none" w:sz="0" w:space="0" w:color="auto"/>
            <w:right w:val="none" w:sz="0" w:space="0" w:color="auto"/>
          </w:divBdr>
        </w:div>
        <w:div w:id="1921140607">
          <w:marLeft w:val="0"/>
          <w:marRight w:val="0"/>
          <w:marTop w:val="0"/>
          <w:marBottom w:val="0"/>
          <w:divBdr>
            <w:top w:val="none" w:sz="0" w:space="0" w:color="auto"/>
            <w:left w:val="none" w:sz="0" w:space="0" w:color="auto"/>
            <w:bottom w:val="none" w:sz="0" w:space="0" w:color="auto"/>
            <w:right w:val="none" w:sz="0" w:space="0" w:color="auto"/>
          </w:divBdr>
        </w:div>
        <w:div w:id="1974407490">
          <w:marLeft w:val="0"/>
          <w:marRight w:val="0"/>
          <w:marTop w:val="0"/>
          <w:marBottom w:val="0"/>
          <w:divBdr>
            <w:top w:val="none" w:sz="0" w:space="0" w:color="auto"/>
            <w:left w:val="none" w:sz="0" w:space="0" w:color="auto"/>
            <w:bottom w:val="none" w:sz="0" w:space="0" w:color="auto"/>
            <w:right w:val="none" w:sz="0" w:space="0" w:color="auto"/>
          </w:divBdr>
        </w:div>
        <w:div w:id="252713500">
          <w:marLeft w:val="0"/>
          <w:marRight w:val="0"/>
          <w:marTop w:val="0"/>
          <w:marBottom w:val="0"/>
          <w:divBdr>
            <w:top w:val="none" w:sz="0" w:space="0" w:color="auto"/>
            <w:left w:val="none" w:sz="0" w:space="0" w:color="auto"/>
            <w:bottom w:val="none" w:sz="0" w:space="0" w:color="auto"/>
            <w:right w:val="none" w:sz="0" w:space="0" w:color="auto"/>
          </w:divBdr>
        </w:div>
        <w:div w:id="1155562933">
          <w:marLeft w:val="0"/>
          <w:marRight w:val="0"/>
          <w:marTop w:val="0"/>
          <w:marBottom w:val="0"/>
          <w:divBdr>
            <w:top w:val="none" w:sz="0" w:space="0" w:color="auto"/>
            <w:left w:val="none" w:sz="0" w:space="0" w:color="auto"/>
            <w:bottom w:val="none" w:sz="0" w:space="0" w:color="auto"/>
            <w:right w:val="none" w:sz="0" w:space="0" w:color="auto"/>
          </w:divBdr>
        </w:div>
      </w:divsChild>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135949650">
      <w:bodyDiv w:val="1"/>
      <w:marLeft w:val="0"/>
      <w:marRight w:val="0"/>
      <w:marTop w:val="0"/>
      <w:marBottom w:val="0"/>
      <w:divBdr>
        <w:top w:val="none" w:sz="0" w:space="0" w:color="auto"/>
        <w:left w:val="none" w:sz="0" w:space="0" w:color="auto"/>
        <w:bottom w:val="none" w:sz="0" w:space="0" w:color="auto"/>
        <w:right w:val="none" w:sz="0" w:space="0" w:color="auto"/>
      </w:divBdr>
      <w:divsChild>
        <w:div w:id="1250381941">
          <w:marLeft w:val="0"/>
          <w:marRight w:val="0"/>
          <w:marTop w:val="0"/>
          <w:marBottom w:val="0"/>
          <w:divBdr>
            <w:top w:val="none" w:sz="0" w:space="0" w:color="auto"/>
            <w:left w:val="none" w:sz="0" w:space="0" w:color="auto"/>
            <w:bottom w:val="none" w:sz="0" w:space="0" w:color="auto"/>
            <w:right w:val="none" w:sz="0" w:space="0" w:color="auto"/>
          </w:divBdr>
        </w:div>
        <w:div w:id="1092895307">
          <w:marLeft w:val="0"/>
          <w:marRight w:val="0"/>
          <w:marTop w:val="0"/>
          <w:marBottom w:val="0"/>
          <w:divBdr>
            <w:top w:val="none" w:sz="0" w:space="0" w:color="auto"/>
            <w:left w:val="none" w:sz="0" w:space="0" w:color="auto"/>
            <w:bottom w:val="none" w:sz="0" w:space="0" w:color="auto"/>
            <w:right w:val="none" w:sz="0" w:space="0" w:color="auto"/>
          </w:divBdr>
        </w:div>
        <w:div w:id="1093744309">
          <w:marLeft w:val="0"/>
          <w:marRight w:val="0"/>
          <w:marTop w:val="0"/>
          <w:marBottom w:val="0"/>
          <w:divBdr>
            <w:top w:val="none" w:sz="0" w:space="0" w:color="auto"/>
            <w:left w:val="none" w:sz="0" w:space="0" w:color="auto"/>
            <w:bottom w:val="none" w:sz="0" w:space="0" w:color="auto"/>
            <w:right w:val="none" w:sz="0" w:space="0" w:color="auto"/>
          </w:divBdr>
        </w:div>
        <w:div w:id="1730030351">
          <w:marLeft w:val="0"/>
          <w:marRight w:val="0"/>
          <w:marTop w:val="0"/>
          <w:marBottom w:val="0"/>
          <w:divBdr>
            <w:top w:val="none" w:sz="0" w:space="0" w:color="auto"/>
            <w:left w:val="none" w:sz="0" w:space="0" w:color="auto"/>
            <w:bottom w:val="none" w:sz="0" w:space="0" w:color="auto"/>
            <w:right w:val="none" w:sz="0" w:space="0" w:color="auto"/>
          </w:divBdr>
        </w:div>
        <w:div w:id="2023236661">
          <w:marLeft w:val="0"/>
          <w:marRight w:val="0"/>
          <w:marTop w:val="0"/>
          <w:marBottom w:val="0"/>
          <w:divBdr>
            <w:top w:val="none" w:sz="0" w:space="0" w:color="auto"/>
            <w:left w:val="none" w:sz="0" w:space="0" w:color="auto"/>
            <w:bottom w:val="none" w:sz="0" w:space="0" w:color="auto"/>
            <w:right w:val="none" w:sz="0" w:space="0" w:color="auto"/>
          </w:divBdr>
        </w:div>
        <w:div w:id="562562023">
          <w:marLeft w:val="0"/>
          <w:marRight w:val="0"/>
          <w:marTop w:val="0"/>
          <w:marBottom w:val="0"/>
          <w:divBdr>
            <w:top w:val="none" w:sz="0" w:space="0" w:color="auto"/>
            <w:left w:val="none" w:sz="0" w:space="0" w:color="auto"/>
            <w:bottom w:val="none" w:sz="0" w:space="0" w:color="auto"/>
            <w:right w:val="none" w:sz="0" w:space="0" w:color="auto"/>
          </w:divBdr>
        </w:div>
      </w:divsChild>
    </w:div>
    <w:div w:id="1209419731">
      <w:bodyDiv w:val="1"/>
      <w:marLeft w:val="0"/>
      <w:marRight w:val="0"/>
      <w:marTop w:val="0"/>
      <w:marBottom w:val="0"/>
      <w:divBdr>
        <w:top w:val="none" w:sz="0" w:space="0" w:color="auto"/>
        <w:left w:val="none" w:sz="0" w:space="0" w:color="auto"/>
        <w:bottom w:val="none" w:sz="0" w:space="0" w:color="auto"/>
        <w:right w:val="none" w:sz="0" w:space="0" w:color="auto"/>
      </w:divBdr>
      <w:divsChild>
        <w:div w:id="418328424">
          <w:marLeft w:val="547"/>
          <w:marRight w:val="0"/>
          <w:marTop w:val="106"/>
          <w:marBottom w:val="0"/>
          <w:divBdr>
            <w:top w:val="none" w:sz="0" w:space="0" w:color="auto"/>
            <w:left w:val="none" w:sz="0" w:space="0" w:color="auto"/>
            <w:bottom w:val="none" w:sz="0" w:space="0" w:color="auto"/>
            <w:right w:val="none" w:sz="0" w:space="0" w:color="auto"/>
          </w:divBdr>
        </w:div>
        <w:div w:id="157431057">
          <w:marLeft w:val="1166"/>
          <w:marRight w:val="0"/>
          <w:marTop w:val="96"/>
          <w:marBottom w:val="0"/>
          <w:divBdr>
            <w:top w:val="none" w:sz="0" w:space="0" w:color="auto"/>
            <w:left w:val="none" w:sz="0" w:space="0" w:color="auto"/>
            <w:bottom w:val="none" w:sz="0" w:space="0" w:color="auto"/>
            <w:right w:val="none" w:sz="0" w:space="0" w:color="auto"/>
          </w:divBdr>
        </w:div>
        <w:div w:id="2004123084">
          <w:marLeft w:val="1800"/>
          <w:marRight w:val="0"/>
          <w:marTop w:val="82"/>
          <w:marBottom w:val="0"/>
          <w:divBdr>
            <w:top w:val="none" w:sz="0" w:space="0" w:color="auto"/>
            <w:left w:val="none" w:sz="0" w:space="0" w:color="auto"/>
            <w:bottom w:val="none" w:sz="0" w:space="0" w:color="auto"/>
            <w:right w:val="none" w:sz="0" w:space="0" w:color="auto"/>
          </w:divBdr>
        </w:div>
        <w:div w:id="488637059">
          <w:marLeft w:val="1800"/>
          <w:marRight w:val="0"/>
          <w:marTop w:val="82"/>
          <w:marBottom w:val="0"/>
          <w:divBdr>
            <w:top w:val="none" w:sz="0" w:space="0" w:color="auto"/>
            <w:left w:val="none" w:sz="0" w:space="0" w:color="auto"/>
            <w:bottom w:val="none" w:sz="0" w:space="0" w:color="auto"/>
            <w:right w:val="none" w:sz="0" w:space="0" w:color="auto"/>
          </w:divBdr>
        </w:div>
        <w:div w:id="1496458540">
          <w:marLeft w:val="1166"/>
          <w:marRight w:val="0"/>
          <w:marTop w:val="96"/>
          <w:marBottom w:val="0"/>
          <w:divBdr>
            <w:top w:val="none" w:sz="0" w:space="0" w:color="auto"/>
            <w:left w:val="none" w:sz="0" w:space="0" w:color="auto"/>
            <w:bottom w:val="none" w:sz="0" w:space="0" w:color="auto"/>
            <w:right w:val="none" w:sz="0" w:space="0" w:color="auto"/>
          </w:divBdr>
        </w:div>
        <w:div w:id="313534211">
          <w:marLeft w:val="1800"/>
          <w:marRight w:val="0"/>
          <w:marTop w:val="82"/>
          <w:marBottom w:val="0"/>
          <w:divBdr>
            <w:top w:val="none" w:sz="0" w:space="0" w:color="auto"/>
            <w:left w:val="none" w:sz="0" w:space="0" w:color="auto"/>
            <w:bottom w:val="none" w:sz="0" w:space="0" w:color="auto"/>
            <w:right w:val="none" w:sz="0" w:space="0" w:color="auto"/>
          </w:divBdr>
        </w:div>
        <w:div w:id="1197815249">
          <w:marLeft w:val="2520"/>
          <w:marRight w:val="0"/>
          <w:marTop w:val="67"/>
          <w:marBottom w:val="0"/>
          <w:divBdr>
            <w:top w:val="none" w:sz="0" w:space="0" w:color="auto"/>
            <w:left w:val="none" w:sz="0" w:space="0" w:color="auto"/>
            <w:bottom w:val="none" w:sz="0" w:space="0" w:color="auto"/>
            <w:right w:val="none" w:sz="0" w:space="0" w:color="auto"/>
          </w:divBdr>
        </w:div>
        <w:div w:id="1222253312">
          <w:marLeft w:val="2520"/>
          <w:marRight w:val="0"/>
          <w:marTop w:val="67"/>
          <w:marBottom w:val="0"/>
          <w:divBdr>
            <w:top w:val="none" w:sz="0" w:space="0" w:color="auto"/>
            <w:left w:val="none" w:sz="0" w:space="0" w:color="auto"/>
            <w:bottom w:val="none" w:sz="0" w:space="0" w:color="auto"/>
            <w:right w:val="none" w:sz="0" w:space="0" w:color="auto"/>
          </w:divBdr>
        </w:div>
        <w:div w:id="1597126943">
          <w:marLeft w:val="2520"/>
          <w:marRight w:val="0"/>
          <w:marTop w:val="67"/>
          <w:marBottom w:val="0"/>
          <w:divBdr>
            <w:top w:val="none" w:sz="0" w:space="0" w:color="auto"/>
            <w:left w:val="none" w:sz="0" w:space="0" w:color="auto"/>
            <w:bottom w:val="none" w:sz="0" w:space="0" w:color="auto"/>
            <w:right w:val="none" w:sz="0" w:space="0" w:color="auto"/>
          </w:divBdr>
        </w:div>
        <w:div w:id="949975178">
          <w:marLeft w:val="2520"/>
          <w:marRight w:val="0"/>
          <w:marTop w:val="72"/>
          <w:marBottom w:val="0"/>
          <w:divBdr>
            <w:top w:val="none" w:sz="0" w:space="0" w:color="auto"/>
            <w:left w:val="none" w:sz="0" w:space="0" w:color="auto"/>
            <w:bottom w:val="none" w:sz="0" w:space="0" w:color="auto"/>
            <w:right w:val="none" w:sz="0" w:space="0" w:color="auto"/>
          </w:divBdr>
        </w:div>
        <w:div w:id="332075790">
          <w:marLeft w:val="1800"/>
          <w:marRight w:val="0"/>
          <w:marTop w:val="82"/>
          <w:marBottom w:val="0"/>
          <w:divBdr>
            <w:top w:val="none" w:sz="0" w:space="0" w:color="auto"/>
            <w:left w:val="none" w:sz="0" w:space="0" w:color="auto"/>
            <w:bottom w:val="none" w:sz="0" w:space="0" w:color="auto"/>
            <w:right w:val="none" w:sz="0" w:space="0" w:color="auto"/>
          </w:divBdr>
        </w:div>
        <w:div w:id="1696495084">
          <w:marLeft w:val="2520"/>
          <w:marRight w:val="0"/>
          <w:marTop w:val="67"/>
          <w:marBottom w:val="0"/>
          <w:divBdr>
            <w:top w:val="none" w:sz="0" w:space="0" w:color="auto"/>
            <w:left w:val="none" w:sz="0" w:space="0" w:color="auto"/>
            <w:bottom w:val="none" w:sz="0" w:space="0" w:color="auto"/>
            <w:right w:val="none" w:sz="0" w:space="0" w:color="auto"/>
          </w:divBdr>
        </w:div>
        <w:div w:id="496651430">
          <w:marLeft w:val="2520"/>
          <w:marRight w:val="0"/>
          <w:marTop w:val="67"/>
          <w:marBottom w:val="0"/>
          <w:divBdr>
            <w:top w:val="none" w:sz="0" w:space="0" w:color="auto"/>
            <w:left w:val="none" w:sz="0" w:space="0" w:color="auto"/>
            <w:bottom w:val="none" w:sz="0" w:space="0" w:color="auto"/>
            <w:right w:val="none" w:sz="0" w:space="0" w:color="auto"/>
          </w:divBdr>
        </w:div>
        <w:div w:id="728847682">
          <w:marLeft w:val="2520"/>
          <w:marRight w:val="0"/>
          <w:marTop w:val="67"/>
          <w:marBottom w:val="0"/>
          <w:divBdr>
            <w:top w:val="none" w:sz="0" w:space="0" w:color="auto"/>
            <w:left w:val="none" w:sz="0" w:space="0" w:color="auto"/>
            <w:bottom w:val="none" w:sz="0" w:space="0" w:color="auto"/>
            <w:right w:val="none" w:sz="0" w:space="0" w:color="auto"/>
          </w:divBdr>
        </w:div>
        <w:div w:id="690452570">
          <w:marLeft w:val="2520"/>
          <w:marRight w:val="0"/>
          <w:marTop w:val="67"/>
          <w:marBottom w:val="0"/>
          <w:divBdr>
            <w:top w:val="none" w:sz="0" w:space="0" w:color="auto"/>
            <w:left w:val="none" w:sz="0" w:space="0" w:color="auto"/>
            <w:bottom w:val="none" w:sz="0" w:space="0" w:color="auto"/>
            <w:right w:val="none" w:sz="0" w:space="0" w:color="auto"/>
          </w:divBdr>
        </w:div>
      </w:divsChild>
    </w:div>
    <w:div w:id="1247574528">
      <w:bodyDiv w:val="1"/>
      <w:marLeft w:val="0"/>
      <w:marRight w:val="0"/>
      <w:marTop w:val="0"/>
      <w:marBottom w:val="0"/>
      <w:divBdr>
        <w:top w:val="none" w:sz="0" w:space="0" w:color="auto"/>
        <w:left w:val="none" w:sz="0" w:space="0" w:color="auto"/>
        <w:bottom w:val="none" w:sz="0" w:space="0" w:color="auto"/>
        <w:right w:val="none" w:sz="0" w:space="0" w:color="auto"/>
      </w:divBdr>
      <w:divsChild>
        <w:div w:id="945162404">
          <w:marLeft w:val="0"/>
          <w:marRight w:val="0"/>
          <w:marTop w:val="0"/>
          <w:marBottom w:val="0"/>
          <w:divBdr>
            <w:top w:val="none" w:sz="0" w:space="0" w:color="auto"/>
            <w:left w:val="none" w:sz="0" w:space="0" w:color="auto"/>
            <w:bottom w:val="none" w:sz="0" w:space="0" w:color="auto"/>
            <w:right w:val="none" w:sz="0" w:space="0" w:color="auto"/>
          </w:divBdr>
        </w:div>
        <w:div w:id="19015544">
          <w:marLeft w:val="0"/>
          <w:marRight w:val="0"/>
          <w:marTop w:val="0"/>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59506180">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472556860">
      <w:bodyDiv w:val="1"/>
      <w:marLeft w:val="0"/>
      <w:marRight w:val="0"/>
      <w:marTop w:val="0"/>
      <w:marBottom w:val="0"/>
      <w:divBdr>
        <w:top w:val="none" w:sz="0" w:space="0" w:color="auto"/>
        <w:left w:val="none" w:sz="0" w:space="0" w:color="auto"/>
        <w:bottom w:val="none" w:sz="0" w:space="0" w:color="auto"/>
        <w:right w:val="none" w:sz="0" w:space="0" w:color="auto"/>
      </w:divBdr>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60943429">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13845201">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898398272">
      <w:bodyDiv w:val="1"/>
      <w:marLeft w:val="0"/>
      <w:marRight w:val="0"/>
      <w:marTop w:val="0"/>
      <w:marBottom w:val="0"/>
      <w:divBdr>
        <w:top w:val="none" w:sz="0" w:space="0" w:color="auto"/>
        <w:left w:val="none" w:sz="0" w:space="0" w:color="auto"/>
        <w:bottom w:val="none" w:sz="0" w:space="0" w:color="auto"/>
        <w:right w:val="none" w:sz="0" w:space="0" w:color="auto"/>
      </w:divBdr>
      <w:divsChild>
        <w:div w:id="70544523">
          <w:marLeft w:val="547"/>
          <w:marRight w:val="0"/>
          <w:marTop w:val="144"/>
          <w:marBottom w:val="0"/>
          <w:divBdr>
            <w:top w:val="none" w:sz="0" w:space="0" w:color="auto"/>
            <w:left w:val="none" w:sz="0" w:space="0" w:color="auto"/>
            <w:bottom w:val="none" w:sz="0" w:space="0" w:color="auto"/>
            <w:right w:val="none" w:sz="0" w:space="0" w:color="auto"/>
          </w:divBdr>
        </w:div>
        <w:div w:id="1649893118">
          <w:marLeft w:val="1166"/>
          <w:marRight w:val="0"/>
          <w:marTop w:val="125"/>
          <w:marBottom w:val="0"/>
          <w:divBdr>
            <w:top w:val="none" w:sz="0" w:space="0" w:color="auto"/>
            <w:left w:val="none" w:sz="0" w:space="0" w:color="auto"/>
            <w:bottom w:val="none" w:sz="0" w:space="0" w:color="auto"/>
            <w:right w:val="none" w:sz="0" w:space="0" w:color="auto"/>
          </w:divBdr>
        </w:div>
        <w:div w:id="726421483">
          <w:marLeft w:val="1166"/>
          <w:marRight w:val="0"/>
          <w:marTop w:val="125"/>
          <w:marBottom w:val="0"/>
          <w:divBdr>
            <w:top w:val="none" w:sz="0" w:space="0" w:color="auto"/>
            <w:left w:val="none" w:sz="0" w:space="0" w:color="auto"/>
            <w:bottom w:val="none" w:sz="0" w:space="0" w:color="auto"/>
            <w:right w:val="none" w:sz="0" w:space="0" w:color="auto"/>
          </w:divBdr>
        </w:div>
        <w:div w:id="2049255494">
          <w:marLeft w:val="1166"/>
          <w:marRight w:val="0"/>
          <w:marTop w:val="125"/>
          <w:marBottom w:val="0"/>
          <w:divBdr>
            <w:top w:val="none" w:sz="0" w:space="0" w:color="auto"/>
            <w:left w:val="none" w:sz="0" w:space="0" w:color="auto"/>
            <w:bottom w:val="none" w:sz="0" w:space="0" w:color="auto"/>
            <w:right w:val="none" w:sz="0" w:space="0" w:color="auto"/>
          </w:divBdr>
        </w:div>
        <w:div w:id="2129425894">
          <w:marLeft w:val="1166"/>
          <w:marRight w:val="0"/>
          <w:marTop w:val="125"/>
          <w:marBottom w:val="0"/>
          <w:divBdr>
            <w:top w:val="none" w:sz="0" w:space="0" w:color="auto"/>
            <w:left w:val="none" w:sz="0" w:space="0" w:color="auto"/>
            <w:bottom w:val="none" w:sz="0" w:space="0" w:color="auto"/>
            <w:right w:val="none" w:sz="0" w:space="0" w:color="auto"/>
          </w:divBdr>
        </w:div>
        <w:div w:id="596181353">
          <w:marLeft w:val="1166"/>
          <w:marRight w:val="0"/>
          <w:marTop w:val="125"/>
          <w:marBottom w:val="0"/>
          <w:divBdr>
            <w:top w:val="none" w:sz="0" w:space="0" w:color="auto"/>
            <w:left w:val="none" w:sz="0" w:space="0" w:color="auto"/>
            <w:bottom w:val="none" w:sz="0" w:space="0" w:color="auto"/>
            <w:right w:val="none" w:sz="0" w:space="0" w:color="auto"/>
          </w:divBdr>
        </w:div>
        <w:div w:id="876505588">
          <w:marLeft w:val="1166"/>
          <w:marRight w:val="0"/>
          <w:marTop w:val="125"/>
          <w:marBottom w:val="0"/>
          <w:divBdr>
            <w:top w:val="none" w:sz="0" w:space="0" w:color="auto"/>
            <w:left w:val="none" w:sz="0" w:space="0" w:color="auto"/>
            <w:bottom w:val="none" w:sz="0" w:space="0" w:color="auto"/>
            <w:right w:val="none" w:sz="0" w:space="0" w:color="auto"/>
          </w:divBdr>
        </w:div>
        <w:div w:id="929702677">
          <w:marLeft w:val="1166"/>
          <w:marRight w:val="0"/>
          <w:marTop w:val="125"/>
          <w:marBottom w:val="0"/>
          <w:divBdr>
            <w:top w:val="none" w:sz="0" w:space="0" w:color="auto"/>
            <w:left w:val="none" w:sz="0" w:space="0" w:color="auto"/>
            <w:bottom w:val="none" w:sz="0" w:space="0" w:color="auto"/>
            <w:right w:val="none" w:sz="0" w:space="0" w:color="auto"/>
          </w:divBdr>
        </w:div>
      </w:divsChild>
    </w:div>
    <w:div w:id="1952590774">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1999379203">
      <w:bodyDiv w:val="1"/>
      <w:marLeft w:val="0"/>
      <w:marRight w:val="0"/>
      <w:marTop w:val="0"/>
      <w:marBottom w:val="0"/>
      <w:divBdr>
        <w:top w:val="none" w:sz="0" w:space="0" w:color="auto"/>
        <w:left w:val="none" w:sz="0" w:space="0" w:color="auto"/>
        <w:bottom w:val="none" w:sz="0" w:space="0" w:color="auto"/>
        <w:right w:val="none" w:sz="0" w:space="0" w:color="auto"/>
      </w:divBdr>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1025380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4755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trs.nasa.gov/archive/nasa/casi.ntrs.nasa.gov/19670030040.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d-ng.sandia.gov/techlib-noauth/access-control.cgi/2010/100550.pdf"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F20B9-10CE-40CD-BE4D-C440F72D0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7921</TotalTime>
  <Pages>11</Pages>
  <Words>4079</Words>
  <Characters>23255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613</cp:revision>
  <dcterms:created xsi:type="dcterms:W3CDTF">2018-10-31T13:02:00Z</dcterms:created>
  <dcterms:modified xsi:type="dcterms:W3CDTF">2019-10-03T15:20:00Z</dcterms:modified>
</cp:coreProperties>
</file>